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3131A" w14:textId="34CD7D48" w:rsidR="00D71EB1" w:rsidRPr="009F6749" w:rsidRDefault="00BD0087" w:rsidP="00164C2B">
      <w:pPr>
        <w:pStyle w:val="LGAItemNoHeading"/>
        <w:spacing w:before="0" w:after="0" w:line="276" w:lineRule="auto"/>
        <w:rPr>
          <w:rFonts w:ascii="Arial" w:hAnsi="Arial" w:cs="Arial"/>
          <w:sz w:val="28"/>
          <w:szCs w:val="28"/>
        </w:rPr>
      </w:pPr>
      <w:r w:rsidRPr="00DA2FEA">
        <w:rPr>
          <w:rFonts w:ascii="Arial" w:hAnsi="Arial" w:cs="Arial"/>
          <w:sz w:val="28"/>
          <w:szCs w:val="28"/>
        </w:rPr>
        <w:t>Improvement and Innovation Board</w:t>
      </w:r>
      <w:r w:rsidR="00071370" w:rsidRPr="00DA2FEA">
        <w:rPr>
          <w:rFonts w:ascii="Arial" w:hAnsi="Arial" w:cs="Arial"/>
          <w:sz w:val="28"/>
          <w:szCs w:val="28"/>
        </w:rPr>
        <w:t xml:space="preserve"> – from Cllr </w:t>
      </w:r>
      <w:r w:rsidR="00F64D02" w:rsidRPr="00DA2FEA">
        <w:rPr>
          <w:rFonts w:ascii="Arial" w:hAnsi="Arial" w:cs="Arial"/>
          <w:sz w:val="28"/>
          <w:szCs w:val="28"/>
        </w:rPr>
        <w:t>Peter Fleming</w:t>
      </w:r>
      <w:r w:rsidR="00071370" w:rsidRPr="00DA2FEA">
        <w:rPr>
          <w:rFonts w:ascii="Arial" w:hAnsi="Arial" w:cs="Arial"/>
          <w:sz w:val="28"/>
          <w:szCs w:val="28"/>
        </w:rPr>
        <w:t xml:space="preserve"> </w:t>
      </w:r>
      <w:r w:rsidR="00FB35AD" w:rsidRPr="00DA2FEA">
        <w:rPr>
          <w:rFonts w:ascii="Arial" w:hAnsi="Arial" w:cs="Arial"/>
          <w:sz w:val="28"/>
          <w:szCs w:val="28"/>
        </w:rPr>
        <w:t xml:space="preserve">OBE </w:t>
      </w:r>
      <w:r w:rsidR="00071370" w:rsidRPr="00DA2FEA">
        <w:rPr>
          <w:rFonts w:ascii="Arial" w:hAnsi="Arial" w:cs="Arial"/>
          <w:sz w:val="28"/>
          <w:szCs w:val="28"/>
        </w:rPr>
        <w:t>(Chair</w:t>
      </w:r>
      <w:r w:rsidR="00F64D02" w:rsidRPr="00DA2FEA">
        <w:rPr>
          <w:rFonts w:ascii="Arial" w:hAnsi="Arial" w:cs="Arial"/>
          <w:sz w:val="28"/>
          <w:szCs w:val="28"/>
        </w:rPr>
        <w:t>man</w:t>
      </w:r>
      <w:r w:rsidR="00071370" w:rsidRPr="00DA2FEA">
        <w:rPr>
          <w:rFonts w:ascii="Arial" w:hAnsi="Arial" w:cs="Arial"/>
          <w:sz w:val="28"/>
          <w:szCs w:val="28"/>
        </w:rPr>
        <w:t>)</w:t>
      </w:r>
      <w:r w:rsidR="00C46315" w:rsidRPr="00DA2FEA">
        <w:rPr>
          <w:rFonts w:ascii="Arial" w:hAnsi="Arial" w:cs="Arial"/>
          <w:sz w:val="28"/>
          <w:szCs w:val="28"/>
        </w:rPr>
        <w:br/>
      </w:r>
    </w:p>
    <w:p w14:paraId="3C7B6D01" w14:textId="3BE24DEF" w:rsidR="00FB35AD" w:rsidRPr="009A0CDF" w:rsidRDefault="27C20DA5" w:rsidP="00164C2B">
      <w:pPr>
        <w:autoSpaceDE w:val="0"/>
        <w:autoSpaceDN w:val="0"/>
        <w:spacing w:after="0" w:line="276" w:lineRule="auto"/>
        <w:rPr>
          <w:rFonts w:ascii="Arial" w:hAnsi="Arial" w:cs="Arial"/>
          <w:b/>
          <w:bCs/>
        </w:rPr>
      </w:pPr>
      <w:r w:rsidRPr="4335FA03">
        <w:rPr>
          <w:rFonts w:ascii="Arial" w:hAnsi="Arial" w:cs="Arial"/>
          <w:b/>
          <w:bCs/>
        </w:rPr>
        <w:t xml:space="preserve">Sector-led Improvement </w:t>
      </w:r>
    </w:p>
    <w:p w14:paraId="78365198" w14:textId="77777777" w:rsidR="008A7469" w:rsidRPr="009A0CDF" w:rsidRDefault="008A7469" w:rsidP="00164C2B">
      <w:pPr>
        <w:autoSpaceDE w:val="0"/>
        <w:autoSpaceDN w:val="0"/>
        <w:spacing w:after="0" w:line="276" w:lineRule="auto"/>
        <w:rPr>
          <w:rFonts w:ascii="Arial" w:hAnsi="Arial" w:cs="Arial"/>
          <w:b/>
          <w:bCs/>
        </w:rPr>
      </w:pPr>
    </w:p>
    <w:p w14:paraId="2B77A61C" w14:textId="77777777" w:rsidR="00E65767" w:rsidRPr="00E65767" w:rsidRDefault="008D6715" w:rsidP="00E65767">
      <w:pPr>
        <w:pStyle w:val="ListParagraph"/>
        <w:numPr>
          <w:ilvl w:val="0"/>
          <w:numId w:val="1"/>
        </w:numPr>
        <w:autoSpaceDE w:val="0"/>
        <w:autoSpaceDN w:val="0"/>
        <w:spacing w:after="0" w:line="276" w:lineRule="auto"/>
        <w:ind w:left="284" w:hanging="295"/>
        <w:rPr>
          <w:rFonts w:ascii="Arial" w:hAnsi="Arial" w:cs="Arial"/>
        </w:rPr>
      </w:pPr>
      <w:bookmarkStart w:id="0" w:name="_Hlk53403869"/>
      <w:r w:rsidRPr="00F36B77">
        <w:rPr>
          <w:rFonts w:ascii="Arial" w:eastAsia="Arial" w:hAnsi="Arial" w:cs="Arial"/>
        </w:rPr>
        <w:t>Following the COVID-19 outbreak earlier this year,</w:t>
      </w:r>
      <w:r w:rsidR="00F36B77" w:rsidRPr="00F36B77">
        <w:rPr>
          <w:rFonts w:ascii="Arial" w:eastAsia="Arial" w:hAnsi="Arial" w:cs="Arial"/>
        </w:rPr>
        <w:t xml:space="preserve"> our</w:t>
      </w:r>
      <w:r w:rsidRPr="00F36B77">
        <w:rPr>
          <w:rFonts w:ascii="Arial" w:eastAsia="Arial" w:hAnsi="Arial" w:cs="Arial"/>
        </w:rPr>
        <w:t xml:space="preserve"> </w:t>
      </w:r>
      <w:hyperlink r:id="rId11" w:history="1">
        <w:r w:rsidR="00F36B77" w:rsidRPr="00F36B77">
          <w:rPr>
            <w:rStyle w:val="Hyperlink"/>
            <w:rFonts w:ascii="Arial" w:hAnsi="Arial" w:cs="Arial"/>
            <w:color w:val="92278F"/>
          </w:rPr>
          <w:t xml:space="preserve">Sector-led Improvement </w:t>
        </w:r>
        <w:r w:rsidR="00F36B77">
          <w:rPr>
            <w:rStyle w:val="Hyperlink"/>
            <w:rFonts w:ascii="Arial" w:hAnsi="Arial" w:cs="Arial"/>
            <w:color w:val="92278F"/>
          </w:rPr>
          <w:t xml:space="preserve">(SLI) </w:t>
        </w:r>
        <w:r w:rsidR="00F36B77" w:rsidRPr="00F36B77">
          <w:rPr>
            <w:rStyle w:val="Hyperlink"/>
            <w:rFonts w:ascii="Arial" w:hAnsi="Arial" w:cs="Arial"/>
            <w:color w:val="92278F"/>
          </w:rPr>
          <w:t>offer was rapidly refocused</w:t>
        </w:r>
      </w:hyperlink>
      <w:r w:rsidR="00F36B77" w:rsidRPr="00F36B77">
        <w:rPr>
          <w:rFonts w:ascii="Arial" w:hAnsi="Arial" w:cs="Arial"/>
        </w:rPr>
        <w:t xml:space="preserve"> to provide councils with support to address </w:t>
      </w:r>
      <w:r w:rsidR="00F36B77" w:rsidRPr="00F36B77">
        <w:rPr>
          <w:rFonts w:ascii="Arial" w:eastAsia="Arial" w:hAnsi="Arial" w:cs="Arial"/>
        </w:rPr>
        <w:t xml:space="preserve">COVID-19 and associated challenges. </w:t>
      </w:r>
      <w:r w:rsidR="00F36B77">
        <w:rPr>
          <w:rFonts w:ascii="Arial" w:eastAsia="Arial" w:hAnsi="Arial" w:cs="Arial"/>
        </w:rPr>
        <w:t>As councils begin to look to a future beyond COVID-19,</w:t>
      </w:r>
      <w:r w:rsidR="00F36B77" w:rsidRPr="00F36B77">
        <w:rPr>
          <w:rFonts w:ascii="Arial" w:eastAsia="Arial" w:hAnsi="Arial" w:cs="Arial"/>
        </w:rPr>
        <w:t xml:space="preserve"> recovery </w:t>
      </w:r>
      <w:r w:rsidR="00F36B77">
        <w:rPr>
          <w:rFonts w:ascii="Arial" w:eastAsia="Arial" w:hAnsi="Arial" w:cs="Arial"/>
        </w:rPr>
        <w:t xml:space="preserve">and renewal </w:t>
      </w:r>
      <w:r w:rsidR="00582E5D">
        <w:rPr>
          <w:rFonts w:ascii="Arial" w:eastAsia="Arial" w:hAnsi="Arial" w:cs="Arial"/>
        </w:rPr>
        <w:t>related issues have risen as a core priority</w:t>
      </w:r>
      <w:r w:rsidR="00B51A42">
        <w:rPr>
          <w:rFonts w:ascii="Arial" w:eastAsia="Arial" w:hAnsi="Arial" w:cs="Arial"/>
        </w:rPr>
        <w:t>. We have created dedicated programmes of support in response, including</w:t>
      </w:r>
      <w:r w:rsidR="00582E5D">
        <w:rPr>
          <w:rFonts w:ascii="Arial" w:eastAsia="Arial" w:hAnsi="Arial" w:cs="Arial"/>
        </w:rPr>
        <w:t xml:space="preserve"> </w:t>
      </w:r>
      <w:hyperlink r:id="rId12" w:history="1">
        <w:r w:rsidR="00582E5D" w:rsidRPr="00582E5D">
          <w:rPr>
            <w:rStyle w:val="Hyperlink"/>
            <w:rFonts w:ascii="Arial" w:eastAsia="Arial" w:hAnsi="Arial" w:cs="Arial"/>
            <w:color w:val="92278F"/>
          </w:rPr>
          <w:t>Recovery and Renewal panels</w:t>
        </w:r>
      </w:hyperlink>
      <w:r w:rsidR="00B51A42">
        <w:rPr>
          <w:rFonts w:ascii="Arial" w:eastAsia="Arial" w:hAnsi="Arial" w:cs="Arial"/>
        </w:rPr>
        <w:t>, among other forms of remote support</w:t>
      </w:r>
      <w:r w:rsidR="00582E5D">
        <w:rPr>
          <w:rFonts w:ascii="Arial" w:eastAsia="Arial" w:hAnsi="Arial" w:cs="Arial"/>
        </w:rPr>
        <w:t>.</w:t>
      </w:r>
      <w:r w:rsidR="00B51A42">
        <w:rPr>
          <w:rFonts w:ascii="Arial" w:eastAsia="Arial" w:hAnsi="Arial" w:cs="Arial"/>
        </w:rPr>
        <w:t xml:space="preserve"> In these ways and more</w:t>
      </w:r>
      <w:r w:rsidR="001713AB">
        <w:rPr>
          <w:rFonts w:ascii="Arial" w:eastAsia="Arial" w:hAnsi="Arial" w:cs="Arial"/>
        </w:rPr>
        <w:t>,</w:t>
      </w:r>
      <w:r w:rsidR="00B51A42">
        <w:rPr>
          <w:rFonts w:ascii="Arial" w:eastAsia="Arial" w:hAnsi="Arial" w:cs="Arial"/>
        </w:rPr>
        <w:t xml:space="preserve"> SLI continues to prove a responsive and flexible offer and remains in</w:t>
      </w:r>
      <w:r w:rsidR="00582E5D">
        <w:rPr>
          <w:rFonts w:ascii="Arial" w:eastAsia="Arial" w:hAnsi="Arial" w:cs="Arial"/>
        </w:rPr>
        <w:t xml:space="preserve"> </w:t>
      </w:r>
      <w:r w:rsidR="002A0AB2">
        <w:rPr>
          <w:rFonts w:ascii="Arial" w:eastAsia="Arial" w:hAnsi="Arial" w:cs="Arial"/>
        </w:rPr>
        <w:t xml:space="preserve">a </w:t>
      </w:r>
      <w:r w:rsidR="00582E5D">
        <w:rPr>
          <w:rFonts w:ascii="Arial" w:eastAsia="Arial" w:hAnsi="Arial" w:cs="Arial"/>
        </w:rPr>
        <w:t>strong position to respond and adapt</w:t>
      </w:r>
      <w:r w:rsidR="00B51A42">
        <w:rPr>
          <w:rFonts w:ascii="Arial" w:eastAsia="Arial" w:hAnsi="Arial" w:cs="Arial"/>
        </w:rPr>
        <w:t xml:space="preserve"> to councils’ needs as circumstances evolve.</w:t>
      </w:r>
    </w:p>
    <w:p w14:paraId="45F3B461" w14:textId="77777777" w:rsidR="00E65767" w:rsidRPr="00E65767" w:rsidRDefault="00E65767" w:rsidP="00E65767">
      <w:pPr>
        <w:pStyle w:val="ListParagraph"/>
        <w:autoSpaceDE w:val="0"/>
        <w:autoSpaceDN w:val="0"/>
        <w:spacing w:after="0" w:line="276" w:lineRule="auto"/>
        <w:ind w:left="284"/>
        <w:rPr>
          <w:rFonts w:ascii="Arial" w:hAnsi="Arial" w:cs="Arial"/>
        </w:rPr>
      </w:pPr>
    </w:p>
    <w:p w14:paraId="29C18FB0" w14:textId="77777777" w:rsidR="00E65767" w:rsidRPr="00E65767" w:rsidRDefault="27C20DA5" w:rsidP="00E65767">
      <w:pPr>
        <w:pStyle w:val="ListParagraph"/>
        <w:numPr>
          <w:ilvl w:val="0"/>
          <w:numId w:val="1"/>
        </w:numPr>
        <w:autoSpaceDE w:val="0"/>
        <w:autoSpaceDN w:val="0"/>
        <w:spacing w:after="0" w:line="276" w:lineRule="auto"/>
        <w:ind w:left="284" w:hanging="295"/>
        <w:rPr>
          <w:rFonts w:ascii="Arial" w:hAnsi="Arial" w:cs="Arial"/>
        </w:rPr>
      </w:pPr>
      <w:r w:rsidRPr="00E65767">
        <w:rPr>
          <w:rFonts w:ascii="Arial" w:eastAsia="Arial" w:hAnsi="Arial" w:cs="Arial"/>
        </w:rPr>
        <w:t>During the first half of the year</w:t>
      </w:r>
      <w:r w:rsidR="00C70AE2" w:rsidRPr="00E65767">
        <w:rPr>
          <w:rFonts w:ascii="Arial" w:eastAsia="Arial" w:hAnsi="Arial" w:cs="Arial"/>
        </w:rPr>
        <w:t>,</w:t>
      </w:r>
      <w:r w:rsidRPr="00E65767">
        <w:rPr>
          <w:rFonts w:ascii="Arial" w:eastAsia="Arial" w:hAnsi="Arial" w:cs="Arial"/>
        </w:rPr>
        <w:t xml:space="preserve"> the </w:t>
      </w:r>
      <w:r w:rsidR="00263A3C" w:rsidRPr="00E65767">
        <w:rPr>
          <w:rFonts w:ascii="Arial" w:eastAsia="Arial" w:hAnsi="Arial" w:cs="Arial"/>
        </w:rPr>
        <w:t>Improvement and Innovation Board</w:t>
      </w:r>
      <w:r w:rsidRPr="00E65767">
        <w:rPr>
          <w:rFonts w:ascii="Arial" w:eastAsia="Arial" w:hAnsi="Arial" w:cs="Arial"/>
        </w:rPr>
        <w:t xml:space="preserve"> commissioned </w:t>
      </w:r>
      <w:r w:rsidR="00BA552B" w:rsidRPr="00E65767">
        <w:rPr>
          <w:rFonts w:ascii="Arial" w:eastAsia="Arial" w:hAnsi="Arial" w:cs="Arial"/>
        </w:rPr>
        <w:t>Shared Intelligence to perform a</w:t>
      </w:r>
      <w:r w:rsidR="002A0AB2" w:rsidRPr="00E65767">
        <w:rPr>
          <w:rFonts w:ascii="Arial" w:eastAsia="Arial" w:hAnsi="Arial" w:cs="Arial"/>
        </w:rPr>
        <w:t>n</w:t>
      </w:r>
      <w:r w:rsidR="00BA552B" w:rsidRPr="00E65767">
        <w:rPr>
          <w:rFonts w:ascii="Arial" w:eastAsia="Arial" w:hAnsi="Arial" w:cs="Arial"/>
          <w:color w:val="92278F"/>
        </w:rPr>
        <w:t xml:space="preserve"> </w:t>
      </w:r>
      <w:hyperlink r:id="rId13" w:history="1">
        <w:r w:rsidR="00BA552B" w:rsidRPr="00E65767">
          <w:rPr>
            <w:rStyle w:val="Hyperlink"/>
            <w:rFonts w:ascii="Arial" w:eastAsia="Arial" w:hAnsi="Arial" w:cs="Arial"/>
            <w:color w:val="92278F"/>
          </w:rPr>
          <w:t>independent review of</w:t>
        </w:r>
        <w:r w:rsidRPr="00E65767">
          <w:rPr>
            <w:rStyle w:val="Hyperlink"/>
            <w:rFonts w:ascii="Arial" w:eastAsia="Arial" w:hAnsi="Arial" w:cs="Arial"/>
            <w:color w:val="92278F"/>
          </w:rPr>
          <w:t xml:space="preserve"> </w:t>
        </w:r>
        <w:r w:rsidR="00BA552B" w:rsidRPr="00E65767">
          <w:rPr>
            <w:rStyle w:val="Hyperlink"/>
            <w:rFonts w:ascii="Arial" w:eastAsia="Arial" w:hAnsi="Arial" w:cs="Arial"/>
            <w:color w:val="92278F"/>
          </w:rPr>
          <w:t xml:space="preserve">the </w:t>
        </w:r>
        <w:r w:rsidRPr="00E65767">
          <w:rPr>
            <w:rStyle w:val="Hyperlink"/>
            <w:rFonts w:ascii="Arial" w:eastAsia="Arial" w:hAnsi="Arial" w:cs="Arial"/>
            <w:color w:val="92278F"/>
          </w:rPr>
          <w:t>Sector</w:t>
        </w:r>
        <w:r w:rsidR="00837E1C" w:rsidRPr="00E65767">
          <w:rPr>
            <w:rStyle w:val="Hyperlink"/>
            <w:rFonts w:ascii="Arial" w:eastAsia="Arial" w:hAnsi="Arial" w:cs="Arial"/>
            <w:color w:val="92278F"/>
          </w:rPr>
          <w:t>-l</w:t>
        </w:r>
        <w:r w:rsidRPr="00E65767">
          <w:rPr>
            <w:rStyle w:val="Hyperlink"/>
            <w:rFonts w:ascii="Arial" w:eastAsia="Arial" w:hAnsi="Arial" w:cs="Arial"/>
            <w:color w:val="92278F"/>
          </w:rPr>
          <w:t>ed Improvement</w:t>
        </w:r>
        <w:r w:rsidR="000806FE" w:rsidRPr="00E65767">
          <w:rPr>
            <w:rStyle w:val="Hyperlink"/>
            <w:rFonts w:ascii="Arial" w:eastAsia="Arial" w:hAnsi="Arial" w:cs="Arial"/>
            <w:color w:val="92278F"/>
          </w:rPr>
          <w:t xml:space="preserve"> (SLI)</w:t>
        </w:r>
        <w:r w:rsidRPr="00E65767">
          <w:rPr>
            <w:rStyle w:val="Hyperlink"/>
            <w:rFonts w:ascii="Arial" w:eastAsia="Arial" w:hAnsi="Arial" w:cs="Arial"/>
            <w:color w:val="92278F"/>
          </w:rPr>
          <w:t xml:space="preserve"> </w:t>
        </w:r>
        <w:r w:rsidR="000806FE" w:rsidRPr="00E65767">
          <w:rPr>
            <w:rStyle w:val="Hyperlink"/>
            <w:rFonts w:ascii="Arial" w:eastAsia="Arial" w:hAnsi="Arial" w:cs="Arial"/>
            <w:color w:val="92278F"/>
          </w:rPr>
          <w:t>p</w:t>
        </w:r>
        <w:r w:rsidRPr="00E65767">
          <w:rPr>
            <w:rStyle w:val="Hyperlink"/>
            <w:rFonts w:ascii="Arial" w:eastAsia="Arial" w:hAnsi="Arial" w:cs="Arial"/>
            <w:color w:val="92278F"/>
          </w:rPr>
          <w:t>rogramme</w:t>
        </w:r>
      </w:hyperlink>
      <w:r w:rsidR="00BA552B" w:rsidRPr="00E65767">
        <w:rPr>
          <w:rFonts w:ascii="Arial" w:eastAsia="Arial" w:hAnsi="Arial" w:cs="Arial"/>
        </w:rPr>
        <w:t>. This review</w:t>
      </w:r>
      <w:r w:rsidR="004F37C5" w:rsidRPr="00E65767">
        <w:rPr>
          <w:rFonts w:ascii="Arial" w:eastAsia="Arial" w:hAnsi="Arial" w:cs="Arial"/>
        </w:rPr>
        <w:t>,</w:t>
      </w:r>
      <w:r w:rsidR="00BA552B" w:rsidRPr="00E65767">
        <w:rPr>
          <w:rFonts w:ascii="Arial" w:eastAsia="Arial" w:hAnsi="Arial" w:cs="Arial"/>
        </w:rPr>
        <w:t xml:space="preserve"> performed by Shared </w:t>
      </w:r>
      <w:r w:rsidR="004F37C5" w:rsidRPr="00E65767">
        <w:rPr>
          <w:rFonts w:ascii="Arial" w:eastAsia="Arial" w:hAnsi="Arial" w:cs="Arial"/>
        </w:rPr>
        <w:t>Intelligence, confirmed</w:t>
      </w:r>
      <w:r w:rsidR="00025D9F" w:rsidRPr="00E65767">
        <w:rPr>
          <w:rFonts w:ascii="Arial" w:eastAsia="Arial" w:hAnsi="Arial" w:cs="Arial"/>
        </w:rPr>
        <w:t xml:space="preserve"> that the prevailing majority of </w:t>
      </w:r>
      <w:proofErr w:type="gramStart"/>
      <w:r w:rsidR="00025D9F" w:rsidRPr="00E65767">
        <w:rPr>
          <w:rFonts w:ascii="Arial" w:eastAsia="Arial" w:hAnsi="Arial" w:cs="Arial"/>
        </w:rPr>
        <w:t>councils</w:t>
      </w:r>
      <w:proofErr w:type="gramEnd"/>
      <w:r w:rsidR="00025D9F" w:rsidRPr="00E65767">
        <w:rPr>
          <w:rFonts w:ascii="Arial" w:eastAsia="Arial" w:hAnsi="Arial" w:cs="Arial"/>
        </w:rPr>
        <w:t xml:space="preserve"> regard SLI as the right approach</w:t>
      </w:r>
      <w:r w:rsidR="009F572E" w:rsidRPr="00E65767">
        <w:rPr>
          <w:rFonts w:ascii="Arial" w:eastAsia="Arial" w:hAnsi="Arial" w:cs="Arial"/>
        </w:rPr>
        <w:t xml:space="preserve">. </w:t>
      </w:r>
      <w:bookmarkEnd w:id="0"/>
    </w:p>
    <w:p w14:paraId="27872CD8" w14:textId="77777777" w:rsidR="00E65767" w:rsidRPr="00E65767" w:rsidRDefault="00E65767" w:rsidP="00E65767">
      <w:pPr>
        <w:pStyle w:val="ListParagraph"/>
        <w:autoSpaceDE w:val="0"/>
        <w:autoSpaceDN w:val="0"/>
        <w:spacing w:after="0" w:line="276" w:lineRule="auto"/>
        <w:ind w:left="284"/>
        <w:rPr>
          <w:rFonts w:ascii="Arial" w:hAnsi="Arial" w:cs="Arial"/>
        </w:rPr>
      </w:pPr>
    </w:p>
    <w:p w14:paraId="704F287B" w14:textId="77777777" w:rsidR="00E65767" w:rsidRDefault="009F572E" w:rsidP="00E65767">
      <w:pPr>
        <w:pStyle w:val="ListParagraph"/>
        <w:numPr>
          <w:ilvl w:val="0"/>
          <w:numId w:val="1"/>
        </w:numPr>
        <w:autoSpaceDE w:val="0"/>
        <w:autoSpaceDN w:val="0"/>
        <w:spacing w:after="0" w:line="276" w:lineRule="auto"/>
        <w:ind w:left="284" w:hanging="295"/>
        <w:rPr>
          <w:rStyle w:val="ReportTemplate"/>
          <w:rFonts w:ascii="Arial" w:hAnsi="Arial" w:cs="Arial"/>
        </w:rPr>
      </w:pPr>
      <w:r w:rsidRPr="00E65767">
        <w:rPr>
          <w:rStyle w:val="ReportTemplate"/>
          <w:rFonts w:ascii="Arial" w:hAnsi="Arial" w:cs="Arial"/>
        </w:rPr>
        <w:t xml:space="preserve">The review also highlighted ‘that the annual basis of the MoU between MCHLG and the LGA drives a short-term focus constraining both the impact of SLI and the sector’s ability to evidence that impact’. Given this, the LGA has begun to prepare a longer term SLI offer to cover </w:t>
      </w:r>
      <w:r w:rsidR="00C70AE2" w:rsidRPr="00E65767">
        <w:rPr>
          <w:rStyle w:val="ReportTemplate"/>
          <w:rFonts w:ascii="Arial" w:hAnsi="Arial" w:cs="Arial"/>
        </w:rPr>
        <w:t xml:space="preserve">a </w:t>
      </w:r>
      <w:r w:rsidRPr="00E65767">
        <w:rPr>
          <w:rStyle w:val="ReportTemplate"/>
          <w:rFonts w:ascii="Arial" w:hAnsi="Arial" w:cs="Arial"/>
        </w:rPr>
        <w:t>three</w:t>
      </w:r>
      <w:r w:rsidR="00C70AE2" w:rsidRPr="00E65767">
        <w:rPr>
          <w:rStyle w:val="ReportTemplate"/>
          <w:rFonts w:ascii="Arial" w:hAnsi="Arial" w:cs="Arial"/>
        </w:rPr>
        <w:t>,</w:t>
      </w:r>
      <w:r w:rsidRPr="00E65767">
        <w:rPr>
          <w:rStyle w:val="ReportTemplate"/>
          <w:rFonts w:ascii="Arial" w:hAnsi="Arial" w:cs="Arial"/>
        </w:rPr>
        <w:t xml:space="preserve"> rather than one</w:t>
      </w:r>
      <w:r w:rsidR="003F127F" w:rsidRPr="00E65767">
        <w:rPr>
          <w:rStyle w:val="ReportTemplate"/>
          <w:rFonts w:ascii="Arial" w:hAnsi="Arial" w:cs="Arial"/>
        </w:rPr>
        <w:t>-</w:t>
      </w:r>
      <w:r w:rsidRPr="00E65767">
        <w:rPr>
          <w:rStyle w:val="ReportTemplate"/>
          <w:rFonts w:ascii="Arial" w:hAnsi="Arial" w:cs="Arial"/>
        </w:rPr>
        <w:t xml:space="preserve">year </w:t>
      </w:r>
      <w:r w:rsidR="00C70AE2" w:rsidRPr="00E65767">
        <w:rPr>
          <w:rStyle w:val="ReportTemplate"/>
          <w:rFonts w:ascii="Arial" w:hAnsi="Arial" w:cs="Arial"/>
        </w:rPr>
        <w:t xml:space="preserve">term, </w:t>
      </w:r>
      <w:r w:rsidRPr="00E65767">
        <w:rPr>
          <w:rStyle w:val="ReportTemplate"/>
          <w:rFonts w:ascii="Arial" w:hAnsi="Arial" w:cs="Arial"/>
        </w:rPr>
        <w:t>which would cover the entire period of the spending review.</w:t>
      </w:r>
    </w:p>
    <w:p w14:paraId="137198AF" w14:textId="77777777" w:rsidR="00E65767" w:rsidRDefault="00E65767" w:rsidP="00E65767">
      <w:pPr>
        <w:pStyle w:val="ListParagraph"/>
        <w:autoSpaceDE w:val="0"/>
        <w:autoSpaceDN w:val="0"/>
        <w:spacing w:after="0" w:line="276" w:lineRule="auto"/>
        <w:ind w:left="284"/>
        <w:rPr>
          <w:rStyle w:val="ReportTemplate"/>
          <w:rFonts w:ascii="Arial" w:hAnsi="Arial" w:cs="Arial"/>
        </w:rPr>
      </w:pPr>
    </w:p>
    <w:p w14:paraId="2C5552F8" w14:textId="07FB36D0" w:rsidR="009F572E" w:rsidRDefault="002C4C3B" w:rsidP="00E65767">
      <w:pPr>
        <w:pStyle w:val="ListParagraph"/>
        <w:numPr>
          <w:ilvl w:val="0"/>
          <w:numId w:val="1"/>
        </w:numPr>
        <w:autoSpaceDE w:val="0"/>
        <w:autoSpaceDN w:val="0"/>
        <w:spacing w:after="0" w:line="276" w:lineRule="auto"/>
        <w:ind w:left="284" w:hanging="295"/>
        <w:rPr>
          <w:rFonts w:ascii="Arial" w:hAnsi="Arial" w:cs="Arial"/>
        </w:rPr>
      </w:pPr>
      <w:r w:rsidRPr="00E65767">
        <w:rPr>
          <w:rStyle w:val="ReportTemplate"/>
          <w:rFonts w:ascii="Arial" w:hAnsi="Arial" w:cs="Arial"/>
        </w:rPr>
        <w:t xml:space="preserve">The </w:t>
      </w:r>
      <w:r w:rsidR="004F37C5" w:rsidRPr="00E65767">
        <w:rPr>
          <w:rFonts w:ascii="Arial" w:eastAsia="Arial" w:hAnsi="Arial" w:cs="Arial"/>
        </w:rPr>
        <w:t xml:space="preserve">LGA </w:t>
      </w:r>
      <w:r w:rsidR="009F572E" w:rsidRPr="00E65767">
        <w:rPr>
          <w:rFonts w:ascii="Arial" w:eastAsia="Arial" w:hAnsi="Arial" w:cs="Arial"/>
        </w:rPr>
        <w:t>has performed a series of engagements with</w:t>
      </w:r>
      <w:r w:rsidR="00F17F10" w:rsidRPr="00E65767">
        <w:rPr>
          <w:rFonts w:ascii="Arial" w:eastAsia="Arial" w:hAnsi="Arial" w:cs="Arial"/>
        </w:rPr>
        <w:t xml:space="preserve"> </w:t>
      </w:r>
      <w:r w:rsidR="004F37C5" w:rsidRPr="00E65767">
        <w:rPr>
          <w:rFonts w:ascii="Arial" w:eastAsia="Arial" w:hAnsi="Arial" w:cs="Arial"/>
        </w:rPr>
        <w:t xml:space="preserve">the sector, </w:t>
      </w:r>
      <w:r w:rsidR="009F572E" w:rsidRPr="00E65767">
        <w:rPr>
          <w:rFonts w:ascii="Arial" w:eastAsia="Arial" w:hAnsi="Arial" w:cs="Arial"/>
        </w:rPr>
        <w:t xml:space="preserve">to </w:t>
      </w:r>
      <w:r w:rsidR="004F37C5" w:rsidRPr="00E65767">
        <w:rPr>
          <w:rFonts w:ascii="Arial" w:eastAsia="Arial" w:hAnsi="Arial" w:cs="Arial"/>
        </w:rPr>
        <w:t xml:space="preserve">ask councils what support they would like </w:t>
      </w:r>
      <w:r w:rsidR="009F572E" w:rsidRPr="00E65767">
        <w:rPr>
          <w:rFonts w:ascii="Arial" w:eastAsia="Arial" w:hAnsi="Arial" w:cs="Arial"/>
        </w:rPr>
        <w:t xml:space="preserve">included </w:t>
      </w:r>
      <w:r w:rsidR="004F37C5" w:rsidRPr="00E65767">
        <w:rPr>
          <w:rFonts w:ascii="Arial" w:eastAsia="Arial" w:hAnsi="Arial" w:cs="Arial"/>
        </w:rPr>
        <w:t>as part of the SLI offer over the next three years.</w:t>
      </w:r>
      <w:r w:rsidR="00CB17E7" w:rsidRPr="00E65767">
        <w:rPr>
          <w:rFonts w:ascii="Arial" w:eastAsia="Arial" w:hAnsi="Arial" w:cs="Arial"/>
        </w:rPr>
        <w:t xml:space="preserve"> Feedback has been</w:t>
      </w:r>
      <w:r w:rsidR="00F17F10" w:rsidRPr="00E65767">
        <w:rPr>
          <w:rFonts w:ascii="Arial" w:eastAsia="Arial" w:hAnsi="Arial" w:cs="Arial"/>
        </w:rPr>
        <w:t xml:space="preserve"> gathered via </w:t>
      </w:r>
      <w:r w:rsidR="008A7469" w:rsidRPr="00E65767">
        <w:rPr>
          <w:rFonts w:ascii="Arial" w:eastAsia="Arial" w:hAnsi="Arial" w:cs="Arial"/>
        </w:rPr>
        <w:t>general engagement channels and</w:t>
      </w:r>
      <w:r w:rsidR="00CB17E7" w:rsidRPr="00E65767">
        <w:rPr>
          <w:rFonts w:ascii="Arial" w:eastAsia="Arial" w:hAnsi="Arial" w:cs="Arial"/>
        </w:rPr>
        <w:t xml:space="preserve"> </w:t>
      </w:r>
      <w:r w:rsidR="00CB17E7" w:rsidRPr="00E65767">
        <w:rPr>
          <w:rFonts w:ascii="Arial" w:hAnsi="Arial" w:cs="Arial"/>
        </w:rPr>
        <w:t xml:space="preserve">a </w:t>
      </w:r>
      <w:hyperlink r:id="rId14" w:history="1">
        <w:r w:rsidR="00CB17E7" w:rsidRPr="00E65767">
          <w:rPr>
            <w:rStyle w:val="Hyperlink"/>
            <w:rFonts w:ascii="Arial" w:hAnsi="Arial" w:cs="Arial"/>
            <w:color w:val="92278F"/>
          </w:rPr>
          <w:t>short webform</w:t>
        </w:r>
      </w:hyperlink>
      <w:r w:rsidR="00CB17E7" w:rsidRPr="00E65767">
        <w:rPr>
          <w:rFonts w:ascii="Arial" w:hAnsi="Arial" w:cs="Arial"/>
        </w:rPr>
        <w:t xml:space="preserve"> added to the LGA website</w:t>
      </w:r>
      <w:r w:rsidR="008A7469" w:rsidRPr="00E65767">
        <w:rPr>
          <w:rFonts w:ascii="Arial" w:hAnsi="Arial" w:cs="Arial"/>
        </w:rPr>
        <w:t xml:space="preserve">. </w:t>
      </w:r>
      <w:r w:rsidR="00CB17E7" w:rsidRPr="00E65767">
        <w:rPr>
          <w:rFonts w:ascii="Arial" w:hAnsi="Arial" w:cs="Arial"/>
        </w:rPr>
        <w:t xml:space="preserve"> </w:t>
      </w:r>
      <w:r w:rsidR="008A7469" w:rsidRPr="00E65767">
        <w:rPr>
          <w:rFonts w:ascii="Arial" w:hAnsi="Arial" w:cs="Arial"/>
        </w:rPr>
        <w:t xml:space="preserve">We also held </w:t>
      </w:r>
      <w:r w:rsidRPr="00E65767">
        <w:rPr>
          <w:rFonts w:ascii="Arial" w:hAnsi="Arial" w:cs="Arial"/>
        </w:rPr>
        <w:t>two webinars on</w:t>
      </w:r>
      <w:r w:rsidR="00CB17E7" w:rsidRPr="00E65767">
        <w:rPr>
          <w:rStyle w:val="normaltextrun1"/>
          <w:rFonts w:ascii="Arial" w:hAnsi="Arial" w:cs="Arial"/>
        </w:rPr>
        <w:t xml:space="preserve"> ‘Shaping the </w:t>
      </w:r>
      <w:r w:rsidR="00665E9F" w:rsidRPr="00E65767">
        <w:rPr>
          <w:rStyle w:val="normaltextrun1"/>
          <w:rFonts w:ascii="Arial" w:hAnsi="Arial" w:cs="Arial"/>
        </w:rPr>
        <w:t>F</w:t>
      </w:r>
      <w:r w:rsidR="00CB17E7" w:rsidRPr="00E65767">
        <w:rPr>
          <w:rStyle w:val="normaltextrun1"/>
          <w:rFonts w:ascii="Arial" w:hAnsi="Arial" w:cs="Arial"/>
        </w:rPr>
        <w:t>uture Se</w:t>
      </w:r>
      <w:r w:rsidR="00CB17E7" w:rsidRPr="00E65767">
        <w:rPr>
          <w:rFonts w:ascii="Arial" w:hAnsi="Arial" w:cs="Arial"/>
        </w:rPr>
        <w:t xml:space="preserve">ctor-led </w:t>
      </w:r>
      <w:r w:rsidR="00665E9F" w:rsidRPr="00E65767">
        <w:rPr>
          <w:rFonts w:ascii="Arial" w:hAnsi="Arial" w:cs="Arial"/>
        </w:rPr>
        <w:t>I</w:t>
      </w:r>
      <w:r w:rsidR="00CB17E7" w:rsidRPr="00E65767">
        <w:rPr>
          <w:rFonts w:ascii="Arial" w:hAnsi="Arial" w:cs="Arial"/>
        </w:rPr>
        <w:t xml:space="preserve">mprovement </w:t>
      </w:r>
      <w:r w:rsidR="00665E9F" w:rsidRPr="00E65767">
        <w:rPr>
          <w:rFonts w:ascii="Arial" w:hAnsi="Arial" w:cs="Arial"/>
        </w:rPr>
        <w:t>O</w:t>
      </w:r>
      <w:r w:rsidR="00CB17E7" w:rsidRPr="00E65767">
        <w:rPr>
          <w:rFonts w:ascii="Arial" w:hAnsi="Arial" w:cs="Arial"/>
        </w:rPr>
        <w:t>ffer’</w:t>
      </w:r>
      <w:r w:rsidR="008A7469" w:rsidRPr="00E65767">
        <w:rPr>
          <w:rFonts w:ascii="Arial" w:hAnsi="Arial" w:cs="Arial"/>
        </w:rPr>
        <w:t>, involving one session for</w:t>
      </w:r>
      <w:r w:rsidR="00CB17E7" w:rsidRPr="00E65767">
        <w:rPr>
          <w:rFonts w:ascii="Arial" w:hAnsi="Arial" w:cs="Arial"/>
        </w:rPr>
        <w:t xml:space="preserve"> Chief Executives </w:t>
      </w:r>
      <w:r w:rsidR="008A7469" w:rsidRPr="00E65767">
        <w:rPr>
          <w:rFonts w:ascii="Arial" w:hAnsi="Arial" w:cs="Arial"/>
        </w:rPr>
        <w:t>(</w:t>
      </w:r>
      <w:r w:rsidR="00CB17E7" w:rsidRPr="00E65767">
        <w:rPr>
          <w:rFonts w:ascii="Arial" w:hAnsi="Arial" w:cs="Arial"/>
        </w:rPr>
        <w:t>and Senior Managers</w:t>
      </w:r>
      <w:r w:rsidR="008A7469" w:rsidRPr="00E65767">
        <w:rPr>
          <w:rFonts w:ascii="Arial" w:hAnsi="Arial" w:cs="Arial"/>
        </w:rPr>
        <w:t>)</w:t>
      </w:r>
      <w:r w:rsidR="00CB17E7" w:rsidRPr="00E65767">
        <w:rPr>
          <w:rFonts w:ascii="Arial" w:hAnsi="Arial" w:cs="Arial"/>
        </w:rPr>
        <w:t xml:space="preserve"> and</w:t>
      </w:r>
      <w:r w:rsidR="008A7469" w:rsidRPr="00E65767">
        <w:rPr>
          <w:rFonts w:ascii="Arial" w:hAnsi="Arial" w:cs="Arial"/>
        </w:rPr>
        <w:t xml:space="preserve"> another for</w:t>
      </w:r>
      <w:r w:rsidR="00CB17E7" w:rsidRPr="00E65767">
        <w:rPr>
          <w:rFonts w:ascii="Arial" w:hAnsi="Arial" w:cs="Arial"/>
        </w:rPr>
        <w:t xml:space="preserve"> </w:t>
      </w:r>
      <w:r w:rsidR="008A7469" w:rsidRPr="00E65767">
        <w:rPr>
          <w:rFonts w:ascii="Arial" w:hAnsi="Arial" w:cs="Arial"/>
        </w:rPr>
        <w:t>Members</w:t>
      </w:r>
      <w:r w:rsidR="009F572E" w:rsidRPr="00E65767">
        <w:rPr>
          <w:rFonts w:ascii="Arial" w:hAnsi="Arial" w:cs="Arial"/>
        </w:rPr>
        <w:t xml:space="preserve">, which </w:t>
      </w:r>
      <w:r w:rsidR="008A7469" w:rsidRPr="00E65767">
        <w:rPr>
          <w:rFonts w:ascii="Arial" w:hAnsi="Arial" w:cs="Arial"/>
        </w:rPr>
        <w:t xml:space="preserve">I had the pleasure of chairing. </w:t>
      </w:r>
    </w:p>
    <w:p w14:paraId="4B7276BE" w14:textId="77777777" w:rsidR="00E65767" w:rsidRPr="00E65767" w:rsidRDefault="00E65767" w:rsidP="00E65767">
      <w:pPr>
        <w:pStyle w:val="ListParagraph"/>
        <w:autoSpaceDE w:val="0"/>
        <w:autoSpaceDN w:val="0"/>
        <w:spacing w:after="0" w:line="276" w:lineRule="auto"/>
        <w:ind w:left="284"/>
        <w:rPr>
          <w:rFonts w:ascii="Arial" w:hAnsi="Arial" w:cs="Arial"/>
        </w:rPr>
      </w:pPr>
    </w:p>
    <w:p w14:paraId="7525F184" w14:textId="1D9ECBCE" w:rsidR="00E60AE1" w:rsidRDefault="00E60AE1" w:rsidP="00164C2B">
      <w:pPr>
        <w:spacing w:after="0" w:line="276" w:lineRule="auto"/>
        <w:rPr>
          <w:rFonts w:ascii="Arial" w:eastAsia="Arial" w:hAnsi="Arial" w:cs="Arial"/>
          <w:b/>
          <w:bCs/>
        </w:rPr>
      </w:pPr>
      <w:r>
        <w:rPr>
          <w:rFonts w:ascii="Arial" w:eastAsia="Arial" w:hAnsi="Arial" w:cs="Arial"/>
          <w:b/>
          <w:bCs/>
        </w:rPr>
        <w:t>Redmond review</w:t>
      </w:r>
    </w:p>
    <w:p w14:paraId="216B2562" w14:textId="2685DF18" w:rsidR="00E60AE1" w:rsidRDefault="00E60AE1" w:rsidP="00164C2B">
      <w:pPr>
        <w:spacing w:after="0" w:line="276" w:lineRule="auto"/>
        <w:rPr>
          <w:rFonts w:ascii="Arial" w:eastAsia="Arial" w:hAnsi="Arial" w:cs="Arial"/>
          <w:b/>
          <w:bCs/>
        </w:rPr>
      </w:pPr>
    </w:p>
    <w:p w14:paraId="0C7E34C0" w14:textId="77777777" w:rsidR="00E65767" w:rsidRDefault="00E60AE1" w:rsidP="00E65767">
      <w:pPr>
        <w:pStyle w:val="ListParagraph"/>
        <w:numPr>
          <w:ilvl w:val="0"/>
          <w:numId w:val="1"/>
        </w:numPr>
        <w:spacing w:line="276" w:lineRule="auto"/>
        <w:ind w:left="284" w:hanging="284"/>
        <w:rPr>
          <w:rFonts w:ascii="Arial" w:hAnsi="Arial" w:cs="Arial"/>
        </w:rPr>
      </w:pPr>
      <w:r w:rsidRPr="00B74B8A">
        <w:rPr>
          <w:rFonts w:ascii="Arial" w:hAnsi="Arial" w:cs="Arial"/>
        </w:rPr>
        <w:t xml:space="preserve">Sir Tony Redmond’s </w:t>
      </w:r>
      <w:hyperlink r:id="rId15" w:history="1">
        <w:r w:rsidRPr="00B74B8A">
          <w:rPr>
            <w:rStyle w:val="Hyperlink"/>
            <w:rFonts w:ascii="Arial" w:hAnsi="Arial" w:cs="Arial"/>
            <w:color w:val="92278F"/>
          </w:rPr>
          <w:t>review of local audit and financial reporting</w:t>
        </w:r>
      </w:hyperlink>
      <w:r w:rsidRPr="00B74B8A">
        <w:rPr>
          <w:rFonts w:ascii="Arial" w:hAnsi="Arial" w:cs="Arial"/>
          <w:color w:val="92278F"/>
        </w:rPr>
        <w:t xml:space="preserve"> </w:t>
      </w:r>
      <w:r w:rsidRPr="00B74B8A">
        <w:rPr>
          <w:rFonts w:ascii="Arial" w:hAnsi="Arial" w:cs="Arial"/>
        </w:rPr>
        <w:t xml:space="preserve">was published last month and </w:t>
      </w:r>
      <w:r w:rsidR="00484681" w:rsidRPr="00A829B1">
        <w:rPr>
          <w:rFonts w:ascii="Arial" w:hAnsi="Arial" w:cs="Arial"/>
        </w:rPr>
        <w:t>on 7</w:t>
      </w:r>
      <w:r w:rsidR="00AC7A1D">
        <w:rPr>
          <w:rFonts w:ascii="Arial" w:hAnsi="Arial" w:cs="Arial"/>
          <w:vertAlign w:val="superscript"/>
        </w:rPr>
        <w:t xml:space="preserve"> </w:t>
      </w:r>
      <w:r w:rsidR="00484681" w:rsidRPr="00A829B1">
        <w:rPr>
          <w:rFonts w:ascii="Arial" w:hAnsi="Arial" w:cs="Arial"/>
        </w:rPr>
        <w:t xml:space="preserve">October </w:t>
      </w:r>
      <w:r w:rsidRPr="00B74B8A">
        <w:rPr>
          <w:rFonts w:ascii="Arial" w:hAnsi="Arial" w:cs="Arial"/>
        </w:rPr>
        <w:t xml:space="preserve">Sir Tony </w:t>
      </w:r>
      <w:r w:rsidR="00CA6520">
        <w:rPr>
          <w:rFonts w:ascii="Arial" w:hAnsi="Arial" w:cs="Arial"/>
        </w:rPr>
        <w:t>took part in an</w:t>
      </w:r>
      <w:r w:rsidRPr="00B74B8A">
        <w:rPr>
          <w:rFonts w:ascii="Arial" w:hAnsi="Arial" w:cs="Arial"/>
        </w:rPr>
        <w:t xml:space="preserve"> LGA webinar</w:t>
      </w:r>
      <w:r w:rsidR="00484681">
        <w:rPr>
          <w:rFonts w:ascii="Arial" w:hAnsi="Arial" w:cs="Arial"/>
        </w:rPr>
        <w:t xml:space="preserve">, </w:t>
      </w:r>
      <w:r w:rsidR="00484681" w:rsidRPr="00BF4B68">
        <w:rPr>
          <w:rFonts w:ascii="Arial" w:hAnsi="Arial" w:cs="Arial"/>
        </w:rPr>
        <w:t>attended by over 120 delegates</w:t>
      </w:r>
      <w:r w:rsidR="00484681">
        <w:rPr>
          <w:rFonts w:ascii="Arial" w:hAnsi="Arial" w:cs="Arial"/>
        </w:rPr>
        <w:t>,</w:t>
      </w:r>
      <w:r w:rsidRPr="00B74B8A">
        <w:rPr>
          <w:rFonts w:ascii="Arial" w:hAnsi="Arial" w:cs="Arial"/>
        </w:rPr>
        <w:t xml:space="preserve"> </w:t>
      </w:r>
      <w:r w:rsidR="00CA6520">
        <w:rPr>
          <w:rFonts w:ascii="Arial" w:hAnsi="Arial" w:cs="Arial"/>
        </w:rPr>
        <w:t>where he explained his</w:t>
      </w:r>
      <w:r w:rsidRPr="00B74B8A">
        <w:rPr>
          <w:rFonts w:ascii="Arial" w:hAnsi="Arial" w:cs="Arial"/>
        </w:rPr>
        <w:t xml:space="preserve"> findings.  </w:t>
      </w:r>
      <w:r w:rsidR="00AA5AD2" w:rsidRPr="00B74B8A">
        <w:rPr>
          <w:rFonts w:ascii="Arial" w:hAnsi="Arial" w:cs="Arial"/>
        </w:rPr>
        <w:t>Sir Tony’s report is now with the Government for its consideration and formal response. </w:t>
      </w:r>
    </w:p>
    <w:p w14:paraId="66A3223E" w14:textId="77777777" w:rsidR="00E65767" w:rsidRDefault="00E65767" w:rsidP="00E65767">
      <w:pPr>
        <w:pStyle w:val="ListParagraph"/>
        <w:spacing w:line="276" w:lineRule="auto"/>
        <w:ind w:left="284"/>
        <w:rPr>
          <w:rFonts w:ascii="Arial" w:hAnsi="Arial" w:cs="Arial"/>
        </w:rPr>
      </w:pPr>
    </w:p>
    <w:p w14:paraId="44B64C6A" w14:textId="209E696F" w:rsidR="00E65767" w:rsidRDefault="00E60AE1" w:rsidP="00E65767">
      <w:pPr>
        <w:pStyle w:val="ListParagraph"/>
        <w:numPr>
          <w:ilvl w:val="0"/>
          <w:numId w:val="1"/>
        </w:numPr>
        <w:spacing w:line="276" w:lineRule="auto"/>
        <w:ind w:left="284" w:hanging="284"/>
        <w:rPr>
          <w:rFonts w:ascii="Arial" w:hAnsi="Arial" w:cs="Arial"/>
        </w:rPr>
      </w:pPr>
      <w:r w:rsidRPr="00E65767">
        <w:rPr>
          <w:rFonts w:ascii="Arial" w:hAnsi="Arial" w:cs="Arial"/>
        </w:rPr>
        <w:t>Local audit was reformed in the 2014 Local Audit &amp; Accountability Act</w:t>
      </w:r>
      <w:r w:rsidR="00CA6520" w:rsidRPr="00E65767">
        <w:rPr>
          <w:rFonts w:ascii="Arial" w:hAnsi="Arial" w:cs="Arial"/>
        </w:rPr>
        <w:t>. It</w:t>
      </w:r>
      <w:r w:rsidRPr="00E65767">
        <w:rPr>
          <w:rFonts w:ascii="Arial" w:hAnsi="Arial" w:cs="Arial"/>
        </w:rPr>
        <w:t xml:space="preserve"> came into full effect last year when a new round of audit contracts started, mainly procured through the national arrangement which the LGA lobbied for during the passage of the Bill, setting up PSAA Ltd to perform the role.  Without this framework every council would need to procure its own audit</w:t>
      </w:r>
      <w:r w:rsidR="00CA6520" w:rsidRPr="00E65767">
        <w:rPr>
          <w:rFonts w:ascii="Arial" w:hAnsi="Arial" w:cs="Arial"/>
        </w:rPr>
        <w:t>.</w:t>
      </w:r>
      <w:r w:rsidRPr="00E65767">
        <w:rPr>
          <w:rFonts w:ascii="Arial" w:hAnsi="Arial" w:cs="Arial"/>
        </w:rPr>
        <w:t xml:space="preserve"> </w:t>
      </w:r>
    </w:p>
    <w:p w14:paraId="783F8284" w14:textId="77777777" w:rsidR="00E65767" w:rsidRDefault="00E65767" w:rsidP="00E65767">
      <w:pPr>
        <w:pStyle w:val="ListParagraph"/>
        <w:spacing w:line="276" w:lineRule="auto"/>
        <w:ind w:left="284"/>
        <w:rPr>
          <w:rFonts w:ascii="Arial" w:hAnsi="Arial" w:cs="Arial"/>
        </w:rPr>
      </w:pPr>
    </w:p>
    <w:p w14:paraId="31C1988E" w14:textId="77777777" w:rsidR="00E65767" w:rsidRDefault="00E60AE1" w:rsidP="00E65767">
      <w:pPr>
        <w:pStyle w:val="ListParagraph"/>
        <w:numPr>
          <w:ilvl w:val="0"/>
          <w:numId w:val="1"/>
        </w:numPr>
        <w:spacing w:line="276" w:lineRule="auto"/>
        <w:ind w:left="284" w:hanging="284"/>
        <w:rPr>
          <w:rFonts w:ascii="Arial" w:hAnsi="Arial" w:cs="Arial"/>
        </w:rPr>
      </w:pPr>
      <w:r w:rsidRPr="00E65767">
        <w:rPr>
          <w:rFonts w:ascii="Arial" w:hAnsi="Arial" w:cs="Arial"/>
        </w:rPr>
        <w:lastRenderedPageBreak/>
        <w:t xml:space="preserve">Sir Tony has </w:t>
      </w:r>
      <w:r w:rsidR="00CA6520" w:rsidRPr="00E65767">
        <w:rPr>
          <w:rFonts w:ascii="Arial" w:hAnsi="Arial" w:cs="Arial"/>
        </w:rPr>
        <w:t>supported a</w:t>
      </w:r>
      <w:r w:rsidRPr="00E65767">
        <w:rPr>
          <w:rFonts w:ascii="Arial" w:hAnsi="Arial" w:cs="Arial"/>
        </w:rPr>
        <w:t xml:space="preserve"> joined-up approach in his findings. </w:t>
      </w:r>
      <w:r w:rsidR="00CA6520" w:rsidRPr="00E65767">
        <w:rPr>
          <w:rFonts w:ascii="Arial" w:hAnsi="Arial" w:cs="Arial"/>
        </w:rPr>
        <w:t xml:space="preserve">Other recommendations include that </w:t>
      </w:r>
      <w:r w:rsidRPr="00E65767">
        <w:rPr>
          <w:rFonts w:ascii="Arial" w:hAnsi="Arial" w:cs="Arial"/>
        </w:rPr>
        <w:t xml:space="preserve">MHCLG set up a liaison committee of key stakeholders and for the deadline for final accounts to be audited to be </w:t>
      </w:r>
      <w:r w:rsidR="00CA6520" w:rsidRPr="00E65767">
        <w:rPr>
          <w:rFonts w:ascii="Arial" w:hAnsi="Arial" w:cs="Arial"/>
        </w:rPr>
        <w:t>delayed until</w:t>
      </w:r>
      <w:r w:rsidRPr="00E65767">
        <w:rPr>
          <w:rFonts w:ascii="Arial" w:hAnsi="Arial" w:cs="Arial"/>
        </w:rPr>
        <w:t xml:space="preserve"> the end of September (</w:t>
      </w:r>
      <w:r w:rsidR="002C4C3B" w:rsidRPr="00E65767">
        <w:rPr>
          <w:rFonts w:ascii="Arial" w:hAnsi="Arial" w:cs="Arial"/>
        </w:rPr>
        <w:t>July is the</w:t>
      </w:r>
      <w:r w:rsidRPr="00E65767">
        <w:rPr>
          <w:rFonts w:ascii="Arial" w:hAnsi="Arial" w:cs="Arial"/>
        </w:rPr>
        <w:t xml:space="preserve"> current deadline), both of which the LGA called for. </w:t>
      </w:r>
      <w:r w:rsidR="002C4C3B" w:rsidRPr="00E65767">
        <w:rPr>
          <w:rFonts w:ascii="Arial" w:hAnsi="Arial" w:cs="Arial"/>
        </w:rPr>
        <w:t>He</w:t>
      </w:r>
      <w:r w:rsidRPr="00E65767">
        <w:rPr>
          <w:rFonts w:ascii="Arial" w:hAnsi="Arial" w:cs="Arial"/>
        </w:rPr>
        <w:t xml:space="preserve"> </w:t>
      </w:r>
      <w:r w:rsidR="00CA6520" w:rsidRPr="00E65767">
        <w:rPr>
          <w:rFonts w:ascii="Arial" w:hAnsi="Arial" w:cs="Arial"/>
        </w:rPr>
        <w:t xml:space="preserve">also recommended that </w:t>
      </w:r>
      <w:r w:rsidRPr="00E65767">
        <w:rPr>
          <w:rFonts w:ascii="Arial" w:hAnsi="Arial" w:cs="Arial"/>
        </w:rPr>
        <w:t xml:space="preserve">local government accounts need to be easier </w:t>
      </w:r>
      <w:r w:rsidR="002C4C3B" w:rsidRPr="00E65767">
        <w:rPr>
          <w:rFonts w:ascii="Arial" w:hAnsi="Arial" w:cs="Arial"/>
        </w:rPr>
        <w:t>for all</w:t>
      </w:r>
      <w:r w:rsidR="00CA6520" w:rsidRPr="00E65767">
        <w:rPr>
          <w:rFonts w:ascii="Arial" w:hAnsi="Arial" w:cs="Arial"/>
        </w:rPr>
        <w:t xml:space="preserve"> to follow. </w:t>
      </w:r>
    </w:p>
    <w:p w14:paraId="6B069A45" w14:textId="77777777" w:rsidR="00E65767" w:rsidRDefault="00E65767" w:rsidP="00E65767">
      <w:pPr>
        <w:pStyle w:val="ListParagraph"/>
        <w:spacing w:line="276" w:lineRule="auto"/>
        <w:ind w:left="284"/>
        <w:rPr>
          <w:rFonts w:ascii="Arial" w:hAnsi="Arial" w:cs="Arial"/>
        </w:rPr>
      </w:pPr>
    </w:p>
    <w:p w14:paraId="78539958" w14:textId="77777777" w:rsidR="00E65767" w:rsidRDefault="00E60AE1" w:rsidP="00E65767">
      <w:pPr>
        <w:pStyle w:val="ListParagraph"/>
        <w:numPr>
          <w:ilvl w:val="0"/>
          <w:numId w:val="1"/>
        </w:numPr>
        <w:spacing w:line="276" w:lineRule="auto"/>
        <w:ind w:left="284" w:hanging="284"/>
        <w:rPr>
          <w:rFonts w:ascii="Arial" w:hAnsi="Arial" w:cs="Arial"/>
        </w:rPr>
      </w:pPr>
      <w:r w:rsidRPr="00E65767">
        <w:rPr>
          <w:rFonts w:ascii="Arial" w:hAnsi="Arial" w:cs="Arial"/>
        </w:rPr>
        <w:t xml:space="preserve">We at the LGA are less convinced that creating a new body responsible for audit procurement and regulation </w:t>
      </w:r>
      <w:proofErr w:type="gramStart"/>
      <w:r w:rsidRPr="00E65767">
        <w:rPr>
          <w:rFonts w:ascii="Arial" w:hAnsi="Arial" w:cs="Arial"/>
        </w:rPr>
        <w:t>is</w:t>
      </w:r>
      <w:proofErr w:type="gramEnd"/>
      <w:r w:rsidRPr="00E65767">
        <w:rPr>
          <w:rFonts w:ascii="Arial" w:hAnsi="Arial" w:cs="Arial"/>
        </w:rPr>
        <w:t xml:space="preserve"> the answer. The fundamental issue with local audit is a basic lack of capacity in the audit market</w:t>
      </w:r>
      <w:r w:rsidR="00661323" w:rsidRPr="00E65767">
        <w:rPr>
          <w:rFonts w:ascii="Arial" w:hAnsi="Arial" w:cs="Arial"/>
        </w:rPr>
        <w:t xml:space="preserve"> –</w:t>
      </w:r>
      <w:r w:rsidRPr="00E65767">
        <w:rPr>
          <w:rFonts w:ascii="Arial" w:hAnsi="Arial" w:cs="Arial"/>
        </w:rPr>
        <w:t xml:space="preserve"> in terms of the number of firms taking part and the number of auditors with appropriate qualifications employed by those firms.  </w:t>
      </w:r>
    </w:p>
    <w:p w14:paraId="2BD102E1" w14:textId="77777777" w:rsidR="00E65767" w:rsidRDefault="00E65767" w:rsidP="00E65767">
      <w:pPr>
        <w:pStyle w:val="ListParagraph"/>
        <w:spacing w:line="276" w:lineRule="auto"/>
        <w:ind w:left="284"/>
        <w:rPr>
          <w:rFonts w:ascii="Arial" w:hAnsi="Arial" w:cs="Arial"/>
        </w:rPr>
      </w:pPr>
    </w:p>
    <w:p w14:paraId="78CC61EC" w14:textId="3A2EADDE" w:rsidR="00E60AE1" w:rsidRPr="00E65767" w:rsidRDefault="00E60AE1" w:rsidP="00E65767">
      <w:pPr>
        <w:pStyle w:val="ListParagraph"/>
        <w:numPr>
          <w:ilvl w:val="0"/>
          <w:numId w:val="1"/>
        </w:numPr>
        <w:spacing w:line="276" w:lineRule="auto"/>
        <w:ind w:left="284" w:hanging="284"/>
        <w:rPr>
          <w:rFonts w:ascii="Arial" w:hAnsi="Arial" w:cs="Arial"/>
        </w:rPr>
      </w:pPr>
      <w:r w:rsidRPr="00E65767">
        <w:rPr>
          <w:rFonts w:ascii="Arial" w:hAnsi="Arial" w:cs="Arial"/>
        </w:rPr>
        <w:t>Th</w:t>
      </w:r>
      <w:r w:rsidR="00661323" w:rsidRPr="00E65767">
        <w:rPr>
          <w:rFonts w:ascii="Arial" w:hAnsi="Arial" w:cs="Arial"/>
        </w:rPr>
        <w:t>e above</w:t>
      </w:r>
      <w:r w:rsidRPr="00E65767">
        <w:rPr>
          <w:rFonts w:ascii="Arial" w:hAnsi="Arial" w:cs="Arial"/>
        </w:rPr>
        <w:t xml:space="preserve"> issue has been exacerbated by additional quality assurance requirements placed on auditors as a result of high-profile business failures in the private sector</w:t>
      </w:r>
      <w:r w:rsidR="00661323" w:rsidRPr="00E65767">
        <w:rPr>
          <w:rFonts w:ascii="Arial" w:hAnsi="Arial" w:cs="Arial"/>
        </w:rPr>
        <w:t xml:space="preserve"> (this</w:t>
      </w:r>
      <w:r w:rsidRPr="00E65767">
        <w:rPr>
          <w:rFonts w:ascii="Arial" w:hAnsi="Arial" w:cs="Arial"/>
        </w:rPr>
        <w:t xml:space="preserve"> has got nothing to do with local audit but has required our auditors to do extra work</w:t>
      </w:r>
      <w:r w:rsidR="00661323" w:rsidRPr="00E65767">
        <w:rPr>
          <w:rFonts w:ascii="Arial" w:hAnsi="Arial" w:cs="Arial"/>
        </w:rPr>
        <w:t>)</w:t>
      </w:r>
      <w:r w:rsidRPr="00E65767">
        <w:rPr>
          <w:rFonts w:ascii="Arial" w:hAnsi="Arial" w:cs="Arial"/>
        </w:rPr>
        <w:t>. This was the single largest contributor to the widespread audit delays that were experienced last year.  </w:t>
      </w:r>
    </w:p>
    <w:p w14:paraId="7A026EA4" w14:textId="5A5AF0BB" w:rsidR="0782896D" w:rsidRPr="00661323" w:rsidRDefault="0782896D" w:rsidP="00B74B8A">
      <w:pPr>
        <w:spacing w:after="0" w:line="276" w:lineRule="auto"/>
        <w:rPr>
          <w:rFonts w:ascii="Arial" w:hAnsi="Arial" w:cs="Arial"/>
          <w:b/>
          <w:bCs/>
        </w:rPr>
      </w:pPr>
      <w:r w:rsidRPr="00661323">
        <w:rPr>
          <w:rFonts w:ascii="Arial" w:hAnsi="Arial" w:cs="Arial"/>
          <w:b/>
          <w:bCs/>
        </w:rPr>
        <w:t>Climate change</w:t>
      </w:r>
    </w:p>
    <w:p w14:paraId="6AFB462E" w14:textId="7C08C66B" w:rsidR="37380BA1" w:rsidRPr="0039579D" w:rsidRDefault="37380BA1" w:rsidP="00B74B8A">
      <w:pPr>
        <w:spacing w:after="0" w:line="276" w:lineRule="auto"/>
        <w:rPr>
          <w:rFonts w:ascii="Arial" w:hAnsi="Arial" w:cs="Arial"/>
        </w:rPr>
      </w:pPr>
    </w:p>
    <w:p w14:paraId="32542440" w14:textId="77777777" w:rsidR="00E65767" w:rsidRDefault="00AA5AD2" w:rsidP="00E65767">
      <w:pPr>
        <w:pStyle w:val="NormalWeb"/>
        <w:numPr>
          <w:ilvl w:val="0"/>
          <w:numId w:val="1"/>
        </w:numPr>
        <w:spacing w:before="0" w:beforeAutospacing="0" w:after="300" w:afterAutospacing="0" w:line="276" w:lineRule="auto"/>
        <w:ind w:left="426" w:hanging="426"/>
        <w:rPr>
          <w:rFonts w:ascii="Arial" w:hAnsi="Arial" w:cs="Arial"/>
          <w:color w:val="464B51"/>
          <w:sz w:val="22"/>
          <w:szCs w:val="22"/>
        </w:rPr>
      </w:pPr>
      <w:r>
        <w:rPr>
          <w:rFonts w:ascii="Arial" w:hAnsi="Arial" w:cs="Arial"/>
          <w:sz w:val="22"/>
          <w:szCs w:val="22"/>
        </w:rPr>
        <w:t xml:space="preserve">On 11 </w:t>
      </w:r>
      <w:r w:rsidR="00C70AE2">
        <w:rPr>
          <w:rFonts w:ascii="Arial" w:hAnsi="Arial" w:cs="Arial"/>
          <w:sz w:val="22"/>
          <w:szCs w:val="22"/>
        </w:rPr>
        <w:t>September</w:t>
      </w:r>
      <w:r w:rsidR="0039579D" w:rsidRPr="00B74B8A">
        <w:rPr>
          <w:rFonts w:ascii="Arial" w:hAnsi="Arial" w:cs="Arial"/>
          <w:sz w:val="22"/>
          <w:szCs w:val="22"/>
        </w:rPr>
        <w:t xml:space="preserve"> </w:t>
      </w:r>
      <w:r w:rsidR="004A02F8">
        <w:rPr>
          <w:rFonts w:ascii="Arial" w:hAnsi="Arial" w:cs="Arial"/>
          <w:sz w:val="22"/>
          <w:szCs w:val="22"/>
        </w:rPr>
        <w:t>we</w:t>
      </w:r>
      <w:r w:rsidR="0039579D" w:rsidRPr="00B74B8A">
        <w:rPr>
          <w:rFonts w:ascii="Arial" w:hAnsi="Arial" w:cs="Arial"/>
          <w:sz w:val="22"/>
          <w:szCs w:val="22"/>
        </w:rPr>
        <w:t xml:space="preserve"> launched</w:t>
      </w:r>
      <w:r w:rsidR="004A02F8">
        <w:rPr>
          <w:rFonts w:ascii="Arial" w:hAnsi="Arial" w:cs="Arial"/>
          <w:sz w:val="22"/>
          <w:szCs w:val="22"/>
        </w:rPr>
        <w:t xml:space="preserve"> the LGA and Local Partnerships’</w:t>
      </w:r>
      <w:r w:rsidR="0039579D" w:rsidRPr="00B74B8A">
        <w:rPr>
          <w:rFonts w:ascii="Arial" w:hAnsi="Arial" w:cs="Arial"/>
          <w:sz w:val="22"/>
          <w:szCs w:val="22"/>
        </w:rPr>
        <w:t xml:space="preserve"> </w:t>
      </w:r>
      <w:hyperlink r:id="rId16" w:history="1">
        <w:r w:rsidR="0039579D" w:rsidRPr="0039579D">
          <w:rPr>
            <w:rStyle w:val="Strong"/>
            <w:rFonts w:ascii="Arial" w:hAnsi="Arial" w:cs="Arial"/>
            <w:b w:val="0"/>
            <w:bCs w:val="0"/>
            <w:color w:val="92278F"/>
            <w:sz w:val="22"/>
            <w:szCs w:val="22"/>
            <w:u w:val="single"/>
          </w:rPr>
          <w:t>Greenhouse gas accounting tool</w:t>
        </w:r>
      </w:hyperlink>
      <w:r w:rsidR="0039579D" w:rsidRPr="00B74B8A">
        <w:rPr>
          <w:rFonts w:ascii="Arial" w:hAnsi="Arial" w:cs="Arial"/>
          <w:sz w:val="22"/>
          <w:szCs w:val="22"/>
        </w:rPr>
        <w:t xml:space="preserve">, which </w:t>
      </w:r>
      <w:r w:rsidR="0039579D" w:rsidRPr="00B74B8A">
        <w:rPr>
          <w:rFonts w:ascii="Arial" w:hAnsi="Arial" w:cs="Arial"/>
          <w:sz w:val="22"/>
          <w:szCs w:val="22"/>
          <w:lang w:val="en"/>
        </w:rPr>
        <w:t>produces</w:t>
      </w:r>
      <w:r w:rsidR="0039579D" w:rsidRPr="00B74B8A">
        <w:rPr>
          <w:rFonts w:ascii="Arial" w:hAnsi="Arial" w:cs="Arial"/>
          <w:sz w:val="22"/>
          <w:szCs w:val="22"/>
        </w:rPr>
        <w:t xml:space="preserve"> </w:t>
      </w:r>
      <w:r w:rsidR="00C70AE2">
        <w:rPr>
          <w:rFonts w:ascii="Arial" w:hAnsi="Arial" w:cs="Arial"/>
          <w:sz w:val="22"/>
          <w:szCs w:val="22"/>
        </w:rPr>
        <w:t>data to</w:t>
      </w:r>
      <w:r w:rsidR="0039579D" w:rsidRPr="00B74B8A">
        <w:rPr>
          <w:rFonts w:ascii="Arial" w:hAnsi="Arial" w:cs="Arial"/>
          <w:sz w:val="22"/>
          <w:szCs w:val="22"/>
        </w:rPr>
        <w:t xml:space="preserve"> enable councils to understand their most significant sources of emissions</w:t>
      </w:r>
      <w:r w:rsidR="00C70AE2">
        <w:rPr>
          <w:rFonts w:ascii="Arial" w:hAnsi="Arial" w:cs="Arial"/>
          <w:sz w:val="22"/>
          <w:szCs w:val="22"/>
        </w:rPr>
        <w:t>.</w:t>
      </w:r>
      <w:r w:rsidR="0039579D" w:rsidRPr="00B74B8A">
        <w:rPr>
          <w:rFonts w:ascii="Arial" w:hAnsi="Arial" w:cs="Arial"/>
          <w:sz w:val="22"/>
          <w:szCs w:val="22"/>
        </w:rPr>
        <w:t xml:space="preserve"> </w:t>
      </w:r>
      <w:r w:rsidR="00E63EE9" w:rsidRPr="00DC6428">
        <w:rPr>
          <w:rFonts w:ascii="Arial" w:hAnsi="Arial" w:cs="Arial"/>
          <w:sz w:val="22"/>
          <w:szCs w:val="22"/>
        </w:rPr>
        <w:t>The tool is free</w:t>
      </w:r>
      <w:r w:rsidR="0039579D" w:rsidRPr="00B74B8A">
        <w:rPr>
          <w:rFonts w:ascii="Arial" w:hAnsi="Arial" w:cs="Arial"/>
          <w:sz w:val="22"/>
          <w:szCs w:val="22"/>
          <w:lang w:val="en"/>
        </w:rPr>
        <w:t xml:space="preserve"> </w:t>
      </w:r>
      <w:r w:rsidR="00E63EE9" w:rsidRPr="00DC6428">
        <w:rPr>
          <w:rFonts w:ascii="Arial" w:hAnsi="Arial" w:cs="Arial"/>
          <w:sz w:val="22"/>
          <w:szCs w:val="22"/>
          <w:lang w:val="en"/>
        </w:rPr>
        <w:t xml:space="preserve">to use </w:t>
      </w:r>
      <w:r w:rsidR="0039579D" w:rsidRPr="00B74B8A">
        <w:rPr>
          <w:rFonts w:ascii="Arial" w:hAnsi="Arial" w:cs="Arial"/>
          <w:sz w:val="22"/>
          <w:szCs w:val="22"/>
          <w:lang w:val="en"/>
        </w:rPr>
        <w:t>for all councils in Englan</w:t>
      </w:r>
      <w:r w:rsidR="00E63EE9" w:rsidRPr="00DC6428">
        <w:rPr>
          <w:rFonts w:ascii="Arial" w:hAnsi="Arial" w:cs="Arial"/>
          <w:sz w:val="22"/>
          <w:szCs w:val="22"/>
          <w:lang w:val="en"/>
        </w:rPr>
        <w:t xml:space="preserve">d and </w:t>
      </w:r>
      <w:r w:rsidR="00E63EE9" w:rsidRPr="00B74B8A">
        <w:rPr>
          <w:rFonts w:ascii="Arial" w:hAnsi="Arial" w:cs="Arial"/>
          <w:sz w:val="22"/>
          <w:szCs w:val="22"/>
          <w:lang w:val="en"/>
        </w:rPr>
        <w:t xml:space="preserve">is supported by this </w:t>
      </w:r>
      <w:hyperlink r:id="rId17" w:history="1">
        <w:r w:rsidR="00E63EE9" w:rsidRPr="00BF4B68">
          <w:rPr>
            <w:rStyle w:val="Hyperlink"/>
            <w:rFonts w:ascii="Arial" w:hAnsi="Arial" w:cs="Arial"/>
            <w:color w:val="92278F"/>
            <w:sz w:val="22"/>
            <w:szCs w:val="22"/>
            <w:lang w:val="en"/>
          </w:rPr>
          <w:t>set of FAQs</w:t>
        </w:r>
      </w:hyperlink>
      <w:r w:rsidR="00E63EE9" w:rsidRPr="00BF4B68">
        <w:rPr>
          <w:rFonts w:ascii="Arial" w:hAnsi="Arial" w:cs="Arial"/>
          <w:color w:val="464B51"/>
          <w:lang w:val="en"/>
        </w:rPr>
        <w:t>.</w:t>
      </w:r>
      <w:r w:rsidRPr="002C4C3B">
        <w:rPr>
          <w:rFonts w:ascii="Arial" w:hAnsi="Arial" w:cs="Arial"/>
          <w:sz w:val="22"/>
          <w:szCs w:val="22"/>
        </w:rPr>
        <w:t>This launch t</w:t>
      </w:r>
      <w:r w:rsidR="002C4C3B">
        <w:rPr>
          <w:rFonts w:ascii="Arial" w:hAnsi="Arial" w:cs="Arial"/>
          <w:sz w:val="22"/>
          <w:szCs w:val="22"/>
        </w:rPr>
        <w:t>o</w:t>
      </w:r>
      <w:r w:rsidRPr="002C4C3B">
        <w:rPr>
          <w:rFonts w:ascii="Arial" w:hAnsi="Arial" w:cs="Arial"/>
          <w:sz w:val="22"/>
          <w:szCs w:val="22"/>
        </w:rPr>
        <w:t>o</w:t>
      </w:r>
      <w:r w:rsidR="002C4C3B">
        <w:rPr>
          <w:rFonts w:ascii="Arial" w:hAnsi="Arial" w:cs="Arial"/>
          <w:sz w:val="22"/>
          <w:szCs w:val="22"/>
        </w:rPr>
        <w:t>k</w:t>
      </w:r>
      <w:r w:rsidRPr="002C4C3B">
        <w:rPr>
          <w:rFonts w:ascii="Arial" w:hAnsi="Arial" w:cs="Arial"/>
          <w:sz w:val="22"/>
          <w:szCs w:val="22"/>
        </w:rPr>
        <w:t xml:space="preserve"> place as</w:t>
      </w:r>
      <w:r w:rsidR="007E4B4F" w:rsidRPr="002C4C3B">
        <w:rPr>
          <w:rFonts w:ascii="Arial" w:hAnsi="Arial" w:cs="Arial"/>
          <w:sz w:val="22"/>
          <w:szCs w:val="22"/>
        </w:rPr>
        <w:t xml:space="preserve"> part of webinar, chaired by </w:t>
      </w:r>
      <w:r w:rsidR="007E4B4F" w:rsidRPr="00B74B8A">
        <w:rPr>
          <w:rFonts w:ascii="Arial" w:hAnsi="Arial" w:cs="Arial"/>
          <w:sz w:val="22"/>
          <w:szCs w:val="22"/>
        </w:rPr>
        <w:t xml:space="preserve">Councillor Andrew Cooper, </w:t>
      </w:r>
      <w:r w:rsidR="007E4B4F" w:rsidRPr="002C4C3B">
        <w:rPr>
          <w:rFonts w:ascii="Arial" w:hAnsi="Arial" w:cs="Arial"/>
          <w:sz w:val="22"/>
          <w:szCs w:val="22"/>
        </w:rPr>
        <w:t xml:space="preserve">which covered the importance of carbon accounting, how the tool can be used and how it connects with the LGA’s </w:t>
      </w:r>
      <w:hyperlink r:id="rId18" w:history="1">
        <w:proofErr w:type="spellStart"/>
        <w:r w:rsidR="007E4B4F" w:rsidRPr="002C4C3B">
          <w:rPr>
            <w:rStyle w:val="Hyperlink"/>
            <w:rFonts w:ascii="Arial" w:hAnsi="Arial" w:cs="Arial"/>
            <w:color w:val="92278F"/>
            <w:sz w:val="22"/>
            <w:szCs w:val="22"/>
          </w:rPr>
          <w:t>LGInform</w:t>
        </w:r>
        <w:proofErr w:type="spellEnd"/>
      </w:hyperlink>
      <w:r w:rsidRPr="002C4C3B">
        <w:rPr>
          <w:rFonts w:ascii="Arial" w:hAnsi="Arial" w:cs="Arial"/>
          <w:sz w:val="22"/>
          <w:szCs w:val="22"/>
        </w:rPr>
        <w:t xml:space="preserve">. </w:t>
      </w:r>
      <w:r w:rsidR="007E4B4F" w:rsidRPr="002C4C3B">
        <w:rPr>
          <w:rFonts w:ascii="Arial" w:hAnsi="Arial" w:cs="Arial"/>
          <w:sz w:val="22"/>
          <w:szCs w:val="22"/>
        </w:rPr>
        <w:t xml:space="preserve">The webinar and presentations from this session are </w:t>
      </w:r>
      <w:hyperlink r:id="rId19" w:history="1">
        <w:r w:rsidR="007E4B4F" w:rsidRPr="002C4C3B">
          <w:rPr>
            <w:rStyle w:val="Hyperlink"/>
            <w:rFonts w:ascii="Arial" w:hAnsi="Arial" w:cs="Arial"/>
            <w:color w:val="92278F"/>
            <w:sz w:val="22"/>
            <w:szCs w:val="22"/>
          </w:rPr>
          <w:t>available on the LGA website</w:t>
        </w:r>
      </w:hyperlink>
      <w:r w:rsidR="007E4B4F" w:rsidRPr="002C4C3B">
        <w:rPr>
          <w:rFonts w:ascii="Arial" w:hAnsi="Arial" w:cs="Arial"/>
          <w:color w:val="464B51"/>
          <w:sz w:val="22"/>
          <w:szCs w:val="22"/>
        </w:rPr>
        <w:t xml:space="preserve">. </w:t>
      </w:r>
    </w:p>
    <w:p w14:paraId="63488FB1" w14:textId="77777777" w:rsidR="00E65767" w:rsidRPr="00E65767" w:rsidRDefault="00DC6428" w:rsidP="00E65767">
      <w:pPr>
        <w:pStyle w:val="NormalWeb"/>
        <w:numPr>
          <w:ilvl w:val="0"/>
          <w:numId w:val="1"/>
        </w:numPr>
        <w:spacing w:before="0" w:beforeAutospacing="0" w:after="300" w:afterAutospacing="0" w:line="276" w:lineRule="auto"/>
        <w:ind w:left="426" w:hanging="426"/>
        <w:rPr>
          <w:rStyle w:val="Strong"/>
          <w:rFonts w:ascii="Arial" w:hAnsi="Arial" w:cs="Arial"/>
          <w:b w:val="0"/>
          <w:bCs w:val="0"/>
          <w:color w:val="464B51"/>
          <w:sz w:val="22"/>
          <w:szCs w:val="22"/>
        </w:rPr>
      </w:pPr>
      <w:r w:rsidRPr="00E65767">
        <w:rPr>
          <w:rFonts w:ascii="Arial" w:hAnsi="Arial" w:cs="Arial"/>
        </w:rPr>
        <w:t xml:space="preserve">Councils </w:t>
      </w:r>
      <w:r w:rsidR="002C4C3B" w:rsidRPr="00E65767">
        <w:rPr>
          <w:rFonts w:ascii="Arial" w:hAnsi="Arial" w:cs="Arial"/>
        </w:rPr>
        <w:t>wanting to learn</w:t>
      </w:r>
      <w:r w:rsidR="007E4B4F" w:rsidRPr="00E65767">
        <w:rPr>
          <w:rFonts w:ascii="Arial" w:hAnsi="Arial" w:cs="Arial"/>
        </w:rPr>
        <w:t xml:space="preserve"> how their emissions </w:t>
      </w:r>
      <w:r w:rsidR="002C4C3B" w:rsidRPr="00E65767">
        <w:rPr>
          <w:rFonts w:ascii="Arial" w:hAnsi="Arial" w:cs="Arial"/>
        </w:rPr>
        <w:t>compare</w:t>
      </w:r>
      <w:r w:rsidR="007E4B4F" w:rsidRPr="00E65767">
        <w:rPr>
          <w:rFonts w:ascii="Arial" w:hAnsi="Arial" w:cs="Arial"/>
        </w:rPr>
        <w:t xml:space="preserve"> </w:t>
      </w:r>
      <w:r w:rsidR="002C4C3B" w:rsidRPr="00E65767">
        <w:rPr>
          <w:rFonts w:ascii="Arial" w:hAnsi="Arial" w:cs="Arial"/>
        </w:rPr>
        <w:t>to</w:t>
      </w:r>
      <w:r w:rsidR="007E4B4F" w:rsidRPr="00E65767">
        <w:rPr>
          <w:rFonts w:ascii="Arial" w:hAnsi="Arial" w:cs="Arial"/>
        </w:rPr>
        <w:t xml:space="preserve"> other councils</w:t>
      </w:r>
      <w:r w:rsidR="002C4C3B" w:rsidRPr="00E65767">
        <w:rPr>
          <w:rFonts w:ascii="Arial" w:hAnsi="Arial" w:cs="Arial"/>
        </w:rPr>
        <w:t xml:space="preserve"> can</w:t>
      </w:r>
      <w:r w:rsidR="007E4B4F" w:rsidRPr="00E65767">
        <w:rPr>
          <w:rFonts w:ascii="Arial" w:hAnsi="Arial" w:cs="Arial"/>
        </w:rPr>
        <w:t xml:space="preserve"> join our benchmarking exercise. To partake, councils should use the greenhouse gas accounting tool and email their completed baseline to </w:t>
      </w:r>
      <w:hyperlink r:id="rId20" w:history="1">
        <w:r w:rsidR="007E4B4F" w:rsidRPr="00E65767">
          <w:rPr>
            <w:rStyle w:val="Hyperlink"/>
            <w:rFonts w:ascii="Arial" w:hAnsi="Arial" w:cs="Arial"/>
            <w:color w:val="92278F"/>
          </w:rPr>
          <w:t>ghgaccounting@local.gov.uk</w:t>
        </w:r>
      </w:hyperlink>
      <w:r w:rsidR="007E4B4F" w:rsidRPr="00E65767">
        <w:rPr>
          <w:rFonts w:ascii="Arial" w:hAnsi="Arial" w:cs="Arial"/>
          <w:color w:val="92278F"/>
        </w:rPr>
        <w:t xml:space="preserve"> </w:t>
      </w:r>
      <w:r w:rsidR="007E4B4F" w:rsidRPr="00E65767">
        <w:rPr>
          <w:rFonts w:ascii="Arial" w:hAnsi="Arial" w:cs="Arial"/>
        </w:rPr>
        <w:t xml:space="preserve">by </w:t>
      </w:r>
      <w:r w:rsidR="007E4B4F" w:rsidRPr="00E65767">
        <w:rPr>
          <w:rStyle w:val="Strong"/>
          <w:rFonts w:ascii="Arial" w:hAnsi="Arial" w:cs="Arial"/>
          <w:b w:val="0"/>
          <w:bCs w:val="0"/>
        </w:rPr>
        <w:t>31 October 2020.</w:t>
      </w:r>
      <w:r w:rsidR="00E63EE9" w:rsidRPr="00E65767">
        <w:rPr>
          <w:rStyle w:val="Strong"/>
          <w:rFonts w:ascii="Arial" w:hAnsi="Arial" w:cs="Arial"/>
          <w:b w:val="0"/>
          <w:bCs w:val="0"/>
        </w:rPr>
        <w:t xml:space="preserve"> </w:t>
      </w:r>
    </w:p>
    <w:p w14:paraId="5C5A2B7D" w14:textId="77777777" w:rsidR="00E65767" w:rsidRPr="00E65767" w:rsidRDefault="004859A8" w:rsidP="00E65767">
      <w:pPr>
        <w:pStyle w:val="NormalWeb"/>
        <w:numPr>
          <w:ilvl w:val="0"/>
          <w:numId w:val="1"/>
        </w:numPr>
        <w:spacing w:before="0" w:beforeAutospacing="0" w:after="300" w:afterAutospacing="0" w:line="276" w:lineRule="auto"/>
        <w:ind w:left="426" w:hanging="426"/>
        <w:rPr>
          <w:rFonts w:ascii="Arial" w:hAnsi="Arial" w:cs="Arial"/>
          <w:color w:val="464B51"/>
          <w:sz w:val="22"/>
          <w:szCs w:val="22"/>
        </w:rPr>
      </w:pPr>
      <w:r w:rsidRPr="00E65767">
        <w:rPr>
          <w:rFonts w:ascii="Arial" w:hAnsi="Arial" w:cs="Arial"/>
        </w:rPr>
        <w:t xml:space="preserve">On 18 September, </w:t>
      </w:r>
      <w:r w:rsidR="005C0C5A" w:rsidRPr="00E65767">
        <w:rPr>
          <w:rFonts w:ascii="Arial" w:hAnsi="Arial" w:cs="Arial"/>
        </w:rPr>
        <w:t xml:space="preserve">Councillor Liz Green chaired </w:t>
      </w:r>
      <w:r w:rsidRPr="00E65767">
        <w:rPr>
          <w:rFonts w:ascii="Arial" w:hAnsi="Arial" w:cs="Arial"/>
        </w:rPr>
        <w:t xml:space="preserve">a two part </w:t>
      </w:r>
      <w:r w:rsidR="005C0C5A" w:rsidRPr="00E65767">
        <w:rPr>
          <w:rFonts w:ascii="Arial" w:hAnsi="Arial" w:cs="Arial"/>
        </w:rPr>
        <w:t>webinar</w:t>
      </w:r>
      <w:r w:rsidR="00164C2B" w:rsidRPr="00E65767">
        <w:rPr>
          <w:rFonts w:ascii="Arial" w:hAnsi="Arial" w:cs="Arial"/>
        </w:rPr>
        <w:t xml:space="preserve"> to launch </w:t>
      </w:r>
      <w:r w:rsidR="005C0C5A" w:rsidRPr="00E65767">
        <w:rPr>
          <w:rFonts w:ascii="Arial" w:hAnsi="Arial" w:cs="Arial"/>
        </w:rPr>
        <w:t>the LGA’s publication</w:t>
      </w:r>
      <w:r w:rsidR="005C0C5A" w:rsidRPr="00E65767">
        <w:rPr>
          <w:rFonts w:ascii="Arial" w:hAnsi="Arial" w:cs="Arial"/>
          <w:color w:val="464B51"/>
        </w:rPr>
        <w:t xml:space="preserve"> </w:t>
      </w:r>
      <w:hyperlink r:id="rId21" w:history="1">
        <w:r w:rsidR="005C0C5A" w:rsidRPr="00E65767">
          <w:rPr>
            <w:rStyle w:val="Hyperlink"/>
            <w:rFonts w:ascii="Arial" w:hAnsi="Arial" w:cs="Arial"/>
            <w:color w:val="92278F"/>
          </w:rPr>
          <w:t>10 questions to ask if you are scrutinising climate change</w:t>
        </w:r>
      </w:hyperlink>
      <w:r w:rsidR="00E63EE9" w:rsidRPr="00E65767">
        <w:rPr>
          <w:rFonts w:ascii="Arial" w:hAnsi="Arial" w:cs="Arial"/>
        </w:rPr>
        <w:t xml:space="preserve">. </w:t>
      </w:r>
      <w:r w:rsidR="00164C2B" w:rsidRPr="00E65767">
        <w:rPr>
          <w:rFonts w:ascii="Arial" w:hAnsi="Arial" w:cs="Arial"/>
        </w:rPr>
        <w:t xml:space="preserve">This </w:t>
      </w:r>
      <w:r w:rsidRPr="00E65767">
        <w:rPr>
          <w:rFonts w:ascii="Arial" w:hAnsi="Arial" w:cs="Arial"/>
        </w:rPr>
        <w:t>webinar</w:t>
      </w:r>
      <w:r w:rsidR="00E63EE9" w:rsidRPr="00E65767">
        <w:rPr>
          <w:rFonts w:ascii="Arial" w:hAnsi="Arial" w:cs="Arial"/>
        </w:rPr>
        <w:t xml:space="preserve"> included a presentation from Councillor </w:t>
      </w:r>
      <w:r w:rsidR="00E63EE9" w:rsidRPr="00E65767">
        <w:rPr>
          <w:rFonts w:ascii="Arial" w:hAnsi="Arial" w:cs="Arial"/>
          <w:lang w:val="en"/>
        </w:rPr>
        <w:t xml:space="preserve">Clyde </w:t>
      </w:r>
      <w:proofErr w:type="spellStart"/>
      <w:r w:rsidR="00E63EE9" w:rsidRPr="00E65767">
        <w:rPr>
          <w:rFonts w:ascii="Arial" w:hAnsi="Arial" w:cs="Arial"/>
          <w:lang w:val="en"/>
        </w:rPr>
        <w:t>Loakes</w:t>
      </w:r>
      <w:proofErr w:type="spellEnd"/>
      <w:r w:rsidR="00E63EE9" w:rsidRPr="00E65767">
        <w:rPr>
          <w:rFonts w:ascii="Arial" w:hAnsi="Arial" w:cs="Arial"/>
          <w:lang w:val="en"/>
        </w:rPr>
        <w:t>, Environment Portfolio Holder</w:t>
      </w:r>
      <w:r w:rsidR="002C4C3B" w:rsidRPr="00E65767">
        <w:rPr>
          <w:rFonts w:ascii="Arial" w:hAnsi="Arial" w:cs="Arial"/>
          <w:lang w:val="en"/>
        </w:rPr>
        <w:t xml:space="preserve"> at </w:t>
      </w:r>
      <w:r w:rsidR="00E63EE9" w:rsidRPr="00E65767">
        <w:rPr>
          <w:rFonts w:ascii="Arial" w:hAnsi="Arial" w:cs="Arial"/>
          <w:lang w:val="en"/>
        </w:rPr>
        <w:t xml:space="preserve">London Borough of Waltham Forest and Deputy Chair, LGA’s Environment Board, who spoke </w:t>
      </w:r>
      <w:r w:rsidRPr="00E65767">
        <w:rPr>
          <w:rFonts w:ascii="Arial" w:hAnsi="Arial" w:cs="Arial"/>
          <w:lang w:val="en"/>
        </w:rPr>
        <w:t xml:space="preserve">on </w:t>
      </w:r>
      <w:r w:rsidR="00E63EE9" w:rsidRPr="00E65767">
        <w:rPr>
          <w:rFonts w:ascii="Arial" w:hAnsi="Arial" w:cs="Arial"/>
          <w:lang w:val="en"/>
        </w:rPr>
        <w:t>declar</w:t>
      </w:r>
      <w:r w:rsidRPr="00E65767">
        <w:rPr>
          <w:rFonts w:ascii="Arial" w:hAnsi="Arial" w:cs="Arial"/>
          <w:lang w:val="en"/>
        </w:rPr>
        <w:t>ing</w:t>
      </w:r>
      <w:r w:rsidR="00E63EE9" w:rsidRPr="00E65767">
        <w:rPr>
          <w:rFonts w:ascii="Arial" w:hAnsi="Arial" w:cs="Arial"/>
          <w:lang w:val="en"/>
        </w:rPr>
        <w:t xml:space="preserve"> climate emergencies and the role of elected members in providing leadership</w:t>
      </w:r>
      <w:r w:rsidRPr="00E65767">
        <w:rPr>
          <w:rFonts w:ascii="Arial" w:hAnsi="Arial" w:cs="Arial"/>
          <w:lang w:val="en"/>
        </w:rPr>
        <w:t xml:space="preserve"> in this area</w:t>
      </w:r>
      <w:r w:rsidR="00E63EE9" w:rsidRPr="00E65767">
        <w:rPr>
          <w:rFonts w:ascii="Arial" w:hAnsi="Arial" w:cs="Arial"/>
          <w:lang w:val="en"/>
        </w:rPr>
        <w:t>.</w:t>
      </w:r>
      <w:r w:rsidRPr="00E65767">
        <w:rPr>
          <w:rFonts w:ascii="Arial" w:hAnsi="Arial" w:cs="Arial"/>
          <w:lang w:val="en"/>
        </w:rPr>
        <w:t xml:space="preserve"> Presentations are on </w:t>
      </w:r>
      <w:hyperlink r:id="rId22" w:history="1">
        <w:r w:rsidRPr="00E65767">
          <w:rPr>
            <w:rStyle w:val="Hyperlink"/>
            <w:rFonts w:ascii="Arial" w:hAnsi="Arial" w:cs="Arial"/>
            <w:color w:val="92278F"/>
            <w:lang w:val="en"/>
          </w:rPr>
          <w:t>the LGA website</w:t>
        </w:r>
      </w:hyperlink>
      <w:r w:rsidRPr="00E65767">
        <w:rPr>
          <w:rFonts w:ascii="Arial" w:hAnsi="Arial" w:cs="Arial"/>
          <w:lang w:val="en"/>
        </w:rPr>
        <w:t>; as is a</w:t>
      </w:r>
      <w:r w:rsidRPr="00E65767">
        <w:rPr>
          <w:rFonts w:ascii="Arial" w:hAnsi="Arial" w:cs="Arial"/>
          <w:b/>
          <w:bCs/>
          <w:color w:val="92278F"/>
        </w:rPr>
        <w:t xml:space="preserve"> </w:t>
      </w:r>
      <w:hyperlink r:id="rId23" w:history="1">
        <w:r w:rsidR="005C0C5A" w:rsidRPr="00E65767">
          <w:rPr>
            <w:rStyle w:val="Hyperlink"/>
            <w:rFonts w:ascii="Arial" w:hAnsi="Arial" w:cs="Arial"/>
            <w:color w:val="92278F"/>
          </w:rPr>
          <w:t>blog</w:t>
        </w:r>
      </w:hyperlink>
      <w:r w:rsidRPr="00E65767">
        <w:rPr>
          <w:rFonts w:ascii="Arial" w:hAnsi="Arial" w:cs="Arial"/>
          <w:color w:val="464B51"/>
        </w:rPr>
        <w:t xml:space="preserve">, </w:t>
      </w:r>
      <w:r w:rsidRPr="00E65767">
        <w:rPr>
          <w:rFonts w:ascii="Arial" w:hAnsi="Arial" w:cs="Arial"/>
        </w:rPr>
        <w:t xml:space="preserve">which captures </w:t>
      </w:r>
      <w:r w:rsidR="005C0C5A" w:rsidRPr="00E65767">
        <w:rPr>
          <w:rFonts w:ascii="Arial" w:hAnsi="Arial" w:cs="Arial"/>
        </w:rPr>
        <w:t xml:space="preserve">key themes </w:t>
      </w:r>
      <w:r w:rsidRPr="00E65767">
        <w:rPr>
          <w:rFonts w:ascii="Arial" w:hAnsi="Arial" w:cs="Arial"/>
        </w:rPr>
        <w:t>and</w:t>
      </w:r>
      <w:r w:rsidR="005C0C5A" w:rsidRPr="00E65767">
        <w:rPr>
          <w:rFonts w:ascii="Arial" w:hAnsi="Arial" w:cs="Arial"/>
        </w:rPr>
        <w:t xml:space="preserve"> advice </w:t>
      </w:r>
      <w:r w:rsidRPr="00E65767">
        <w:rPr>
          <w:rFonts w:ascii="Arial" w:hAnsi="Arial" w:cs="Arial"/>
        </w:rPr>
        <w:t>from the discussion.</w:t>
      </w:r>
      <w:r w:rsidR="00164C2B" w:rsidRPr="00E65767">
        <w:rPr>
          <w:rFonts w:ascii="Arial" w:hAnsi="Arial" w:cs="Arial"/>
          <w:color w:val="000000"/>
          <w:shd w:val="clear" w:color="auto" w:fill="FFFFFF"/>
        </w:rPr>
        <w:t xml:space="preserve"> </w:t>
      </w:r>
    </w:p>
    <w:p w14:paraId="1500B277" w14:textId="69B4E8F7" w:rsidR="005D14CD" w:rsidRPr="00E65767" w:rsidRDefault="007A2170" w:rsidP="00E65767">
      <w:pPr>
        <w:pStyle w:val="NormalWeb"/>
        <w:numPr>
          <w:ilvl w:val="0"/>
          <w:numId w:val="1"/>
        </w:numPr>
        <w:spacing w:before="0" w:beforeAutospacing="0" w:after="300" w:afterAutospacing="0" w:line="276" w:lineRule="auto"/>
        <w:ind w:left="426" w:hanging="426"/>
        <w:rPr>
          <w:rFonts w:ascii="Arial" w:hAnsi="Arial" w:cs="Arial"/>
          <w:color w:val="464B51"/>
          <w:sz w:val="22"/>
          <w:szCs w:val="22"/>
        </w:rPr>
      </w:pPr>
      <w:r w:rsidRPr="00E65767">
        <w:rPr>
          <w:rFonts w:ascii="Arial" w:hAnsi="Arial" w:cs="Arial"/>
        </w:rPr>
        <w:t xml:space="preserve">Another webinar event, </w:t>
      </w:r>
      <w:r w:rsidR="005C0C5A" w:rsidRPr="00E65767">
        <w:rPr>
          <w:rFonts w:ascii="Arial" w:hAnsi="Arial" w:cs="Arial"/>
          <w:color w:val="92278F"/>
        </w:rPr>
        <w:t xml:space="preserve">Locking </w:t>
      </w:r>
      <w:proofErr w:type="gramStart"/>
      <w:r w:rsidR="00A80B05" w:rsidRPr="00E65767">
        <w:rPr>
          <w:rFonts w:ascii="Arial" w:hAnsi="Arial" w:cs="Arial"/>
          <w:color w:val="92278F"/>
        </w:rPr>
        <w:t>I</w:t>
      </w:r>
      <w:r w:rsidR="005C0C5A" w:rsidRPr="00E65767">
        <w:rPr>
          <w:rFonts w:ascii="Arial" w:hAnsi="Arial" w:cs="Arial"/>
          <w:color w:val="92278F"/>
        </w:rPr>
        <w:t>n</w:t>
      </w:r>
      <w:proofErr w:type="gramEnd"/>
      <w:r w:rsidR="005C0C5A" w:rsidRPr="00E65767">
        <w:rPr>
          <w:rFonts w:ascii="Arial" w:hAnsi="Arial" w:cs="Arial"/>
          <w:color w:val="92278F"/>
        </w:rPr>
        <w:t xml:space="preserve"> </w:t>
      </w:r>
      <w:r w:rsidR="00A80B05" w:rsidRPr="00E65767">
        <w:rPr>
          <w:rFonts w:ascii="Arial" w:hAnsi="Arial" w:cs="Arial"/>
          <w:color w:val="92278F"/>
        </w:rPr>
        <w:t>G</w:t>
      </w:r>
      <w:r w:rsidR="005C0C5A" w:rsidRPr="00E65767">
        <w:rPr>
          <w:rFonts w:ascii="Arial" w:hAnsi="Arial" w:cs="Arial"/>
          <w:color w:val="92278F"/>
        </w:rPr>
        <w:t xml:space="preserve">reen </w:t>
      </w:r>
      <w:r w:rsidR="00A80B05" w:rsidRPr="00E65767">
        <w:rPr>
          <w:rFonts w:ascii="Arial" w:hAnsi="Arial" w:cs="Arial"/>
          <w:color w:val="92278F"/>
        </w:rPr>
        <w:t>B</w:t>
      </w:r>
      <w:r w:rsidR="005C0C5A" w:rsidRPr="00E65767">
        <w:rPr>
          <w:rFonts w:ascii="Arial" w:hAnsi="Arial" w:cs="Arial"/>
          <w:color w:val="92278F"/>
        </w:rPr>
        <w:t xml:space="preserve">ehaviours and the </w:t>
      </w:r>
      <w:r w:rsidR="00A80B05" w:rsidRPr="00E65767">
        <w:rPr>
          <w:rFonts w:ascii="Arial" w:hAnsi="Arial" w:cs="Arial"/>
          <w:color w:val="92278F"/>
        </w:rPr>
        <w:t>C</w:t>
      </w:r>
      <w:r w:rsidR="005C0C5A" w:rsidRPr="00E65767">
        <w:rPr>
          <w:rFonts w:ascii="Arial" w:hAnsi="Arial" w:cs="Arial"/>
          <w:color w:val="92278F"/>
        </w:rPr>
        <w:t>o</w:t>
      </w:r>
      <w:r w:rsidR="00A80B05" w:rsidRPr="00E65767">
        <w:rPr>
          <w:rFonts w:ascii="Arial" w:hAnsi="Arial" w:cs="Arial"/>
          <w:color w:val="92278F"/>
        </w:rPr>
        <w:t>-</w:t>
      </w:r>
      <w:r w:rsidR="005C0C5A" w:rsidRPr="00E65767">
        <w:rPr>
          <w:rFonts w:ascii="Arial" w:hAnsi="Arial" w:cs="Arial"/>
          <w:color w:val="92278F"/>
        </w:rPr>
        <w:t xml:space="preserve">benefits of </w:t>
      </w:r>
      <w:r w:rsidR="00A80B05" w:rsidRPr="00E65767">
        <w:rPr>
          <w:rFonts w:ascii="Arial" w:hAnsi="Arial" w:cs="Arial"/>
          <w:color w:val="92278F"/>
        </w:rPr>
        <w:t>G</w:t>
      </w:r>
      <w:r w:rsidR="005C0C5A" w:rsidRPr="00E65767">
        <w:rPr>
          <w:rFonts w:ascii="Arial" w:hAnsi="Arial" w:cs="Arial"/>
          <w:color w:val="92278F"/>
        </w:rPr>
        <w:t xml:space="preserve">reen </w:t>
      </w:r>
      <w:r w:rsidR="00A80B05" w:rsidRPr="00E65767">
        <w:rPr>
          <w:rFonts w:ascii="Arial" w:hAnsi="Arial" w:cs="Arial"/>
          <w:color w:val="92278F"/>
        </w:rPr>
        <w:t>R</w:t>
      </w:r>
      <w:r w:rsidR="005C0C5A" w:rsidRPr="00E65767">
        <w:rPr>
          <w:rFonts w:ascii="Arial" w:hAnsi="Arial" w:cs="Arial"/>
          <w:color w:val="92278F"/>
        </w:rPr>
        <w:t>ecover</w:t>
      </w:r>
      <w:r w:rsidRPr="00E65767">
        <w:rPr>
          <w:rFonts w:ascii="Arial" w:hAnsi="Arial" w:cs="Arial"/>
          <w:color w:val="92278F"/>
        </w:rPr>
        <w:t>y</w:t>
      </w:r>
      <w:r w:rsidRPr="00E65767">
        <w:rPr>
          <w:rFonts w:ascii="Arial" w:hAnsi="Arial" w:cs="Arial"/>
        </w:rPr>
        <w:t xml:space="preserve">, was held on </w:t>
      </w:r>
      <w:r w:rsidR="00A80B05" w:rsidRPr="00E65767">
        <w:rPr>
          <w:rFonts w:ascii="Arial" w:hAnsi="Arial" w:cs="Arial"/>
        </w:rPr>
        <w:t xml:space="preserve">2 </w:t>
      </w:r>
      <w:r w:rsidRPr="00E65767">
        <w:rPr>
          <w:rFonts w:ascii="Arial" w:hAnsi="Arial" w:cs="Arial"/>
        </w:rPr>
        <w:t xml:space="preserve">October </w:t>
      </w:r>
      <w:r w:rsidR="005A0F4F" w:rsidRPr="00E65767">
        <w:rPr>
          <w:rFonts w:ascii="Arial" w:hAnsi="Arial" w:cs="Arial"/>
        </w:rPr>
        <w:t>and attended by over 150 delegates.</w:t>
      </w:r>
      <w:r w:rsidRPr="00E65767">
        <w:rPr>
          <w:rFonts w:ascii="Arial" w:hAnsi="Arial" w:cs="Arial"/>
        </w:rPr>
        <w:t xml:space="preserve"> </w:t>
      </w:r>
      <w:r w:rsidR="005A0F4F" w:rsidRPr="00E65767">
        <w:rPr>
          <w:rFonts w:ascii="Arial" w:hAnsi="Arial" w:cs="Arial"/>
        </w:rPr>
        <w:t>T</w:t>
      </w:r>
      <w:r w:rsidR="005C0C5A" w:rsidRPr="00E65767">
        <w:rPr>
          <w:rFonts w:ascii="Arial" w:hAnsi="Arial" w:cs="Arial"/>
        </w:rPr>
        <w:t xml:space="preserve">his </w:t>
      </w:r>
      <w:r w:rsidR="005A0F4F" w:rsidRPr="00E65767">
        <w:rPr>
          <w:rFonts w:ascii="Arial" w:hAnsi="Arial" w:cs="Arial"/>
        </w:rPr>
        <w:t xml:space="preserve">event </w:t>
      </w:r>
      <w:r w:rsidR="00164C2B" w:rsidRPr="00E65767">
        <w:rPr>
          <w:rFonts w:ascii="Arial" w:hAnsi="Arial" w:cs="Arial"/>
        </w:rPr>
        <w:t xml:space="preserve">considered </w:t>
      </w:r>
      <w:r w:rsidR="005A0F4F" w:rsidRPr="00E65767">
        <w:rPr>
          <w:rFonts w:ascii="Arial" w:hAnsi="Arial" w:cs="Arial"/>
        </w:rPr>
        <w:t xml:space="preserve">emergent </w:t>
      </w:r>
      <w:r w:rsidR="005C0C5A" w:rsidRPr="00E65767">
        <w:rPr>
          <w:rFonts w:ascii="Arial" w:hAnsi="Arial" w:cs="Arial"/>
        </w:rPr>
        <w:t xml:space="preserve">positive ‘green’ behaviours and </w:t>
      </w:r>
      <w:r w:rsidR="005A0F4F" w:rsidRPr="00E65767">
        <w:rPr>
          <w:rFonts w:ascii="Arial" w:hAnsi="Arial" w:cs="Arial"/>
        </w:rPr>
        <w:t xml:space="preserve">how to </w:t>
      </w:r>
      <w:r w:rsidR="00164C2B" w:rsidRPr="00E65767">
        <w:rPr>
          <w:rFonts w:ascii="Arial" w:hAnsi="Arial" w:cs="Arial"/>
        </w:rPr>
        <w:t xml:space="preserve">harness and ingrain these as </w:t>
      </w:r>
      <w:r w:rsidR="005C0C5A" w:rsidRPr="00E65767">
        <w:rPr>
          <w:rFonts w:ascii="Arial" w:hAnsi="Arial" w:cs="Arial"/>
        </w:rPr>
        <w:t xml:space="preserve">part of our everyday </w:t>
      </w:r>
      <w:r w:rsidR="00164C2B" w:rsidRPr="00E65767">
        <w:rPr>
          <w:rFonts w:ascii="Arial" w:hAnsi="Arial" w:cs="Arial"/>
        </w:rPr>
        <w:t>life</w:t>
      </w:r>
      <w:r w:rsidR="005C0C5A" w:rsidRPr="00E65767">
        <w:rPr>
          <w:rFonts w:ascii="Arial" w:hAnsi="Arial" w:cs="Arial"/>
        </w:rPr>
        <w:t xml:space="preserve">. </w:t>
      </w:r>
      <w:r w:rsidRPr="00E65767">
        <w:rPr>
          <w:rFonts w:ascii="Arial" w:hAnsi="Arial" w:cs="Arial"/>
        </w:rPr>
        <w:t>This event</w:t>
      </w:r>
      <w:r w:rsidR="005A0F4F" w:rsidRPr="00E65767">
        <w:rPr>
          <w:rFonts w:ascii="Arial" w:hAnsi="Arial" w:cs="Arial"/>
        </w:rPr>
        <w:t xml:space="preserve"> was </w:t>
      </w:r>
      <w:r w:rsidR="00164C2B" w:rsidRPr="00E65767">
        <w:rPr>
          <w:rFonts w:ascii="Arial" w:hAnsi="Arial" w:cs="Arial"/>
        </w:rPr>
        <w:t xml:space="preserve">chaired by </w:t>
      </w:r>
      <w:r w:rsidR="00164C2B" w:rsidRPr="00E65767">
        <w:rPr>
          <w:rFonts w:ascii="Arial" w:hAnsi="Arial" w:cs="Arial"/>
        </w:rPr>
        <w:lastRenderedPageBreak/>
        <w:t xml:space="preserve">Councillor Neil Prior, </w:t>
      </w:r>
      <w:r w:rsidR="005A0F4F" w:rsidRPr="00E65767">
        <w:rPr>
          <w:rFonts w:ascii="Arial" w:hAnsi="Arial" w:cs="Arial"/>
        </w:rPr>
        <w:t>organised jointly with the Welsh LGA and</w:t>
      </w:r>
      <w:r w:rsidR="00164C2B" w:rsidRPr="00E65767">
        <w:rPr>
          <w:rFonts w:ascii="Arial" w:hAnsi="Arial" w:cs="Arial"/>
        </w:rPr>
        <w:t xml:space="preserve"> drew on work from </w:t>
      </w:r>
      <w:hyperlink r:id="rId24" w:history="1">
        <w:r w:rsidR="00164C2B" w:rsidRPr="00E65767">
          <w:rPr>
            <w:rStyle w:val="Hyperlink"/>
            <w:rFonts w:ascii="Arial" w:hAnsi="Arial" w:cs="Arial"/>
            <w:color w:val="941C80"/>
          </w:rPr>
          <w:t>The Centre for Climate and Social Transformations (CAST)</w:t>
        </w:r>
      </w:hyperlink>
      <w:r w:rsidR="00164C2B" w:rsidRPr="00E65767">
        <w:rPr>
          <w:rFonts w:ascii="Arial" w:hAnsi="Arial" w:cs="Arial"/>
          <w:color w:val="2D2D2D"/>
        </w:rPr>
        <w:t>.</w:t>
      </w:r>
      <w:r w:rsidR="002C4C3B" w:rsidRPr="00E65767">
        <w:rPr>
          <w:rFonts w:ascii="Arial" w:hAnsi="Arial" w:cs="Arial"/>
          <w:color w:val="2D2D2D"/>
        </w:rPr>
        <w:t xml:space="preserve"> </w:t>
      </w:r>
      <w:r w:rsidR="005A0F4F" w:rsidRPr="00E65767">
        <w:rPr>
          <w:rFonts w:ascii="Arial" w:hAnsi="Arial" w:cs="Arial"/>
        </w:rPr>
        <w:t xml:space="preserve">The numbers at this event signal that many councils are looking to encourage green behaviours resulting since the COVID-19 outbreak. Presentations from the session can be viewed on </w:t>
      </w:r>
      <w:hyperlink r:id="rId25" w:history="1">
        <w:r w:rsidR="00F22777" w:rsidRPr="00E65767">
          <w:rPr>
            <w:rStyle w:val="Hyperlink"/>
            <w:rFonts w:ascii="Arial" w:hAnsi="Arial" w:cs="Arial"/>
            <w:color w:val="92278F"/>
          </w:rPr>
          <w:t>the LGA website</w:t>
        </w:r>
      </w:hyperlink>
      <w:r w:rsidR="00F22777" w:rsidRPr="00E65767">
        <w:rPr>
          <w:rFonts w:ascii="Arial" w:hAnsi="Arial" w:cs="Arial"/>
        </w:rPr>
        <w:t xml:space="preserve"> </w:t>
      </w:r>
      <w:r w:rsidR="005A0F4F" w:rsidRPr="00E65767">
        <w:rPr>
          <w:rFonts w:ascii="Arial" w:hAnsi="Arial" w:cs="Arial"/>
        </w:rPr>
        <w:t xml:space="preserve">and there is a </w:t>
      </w:r>
      <w:hyperlink r:id="rId26" w:history="1">
        <w:r w:rsidR="005A0F4F" w:rsidRPr="00E65767">
          <w:rPr>
            <w:rStyle w:val="Hyperlink"/>
            <w:rFonts w:ascii="Arial" w:hAnsi="Arial" w:cs="Arial"/>
            <w:color w:val="92278F"/>
          </w:rPr>
          <w:t>blog</w:t>
        </w:r>
      </w:hyperlink>
      <w:r w:rsidR="005A0F4F" w:rsidRPr="00E65767">
        <w:rPr>
          <w:rFonts w:ascii="Arial" w:hAnsi="Arial" w:cs="Arial"/>
          <w:color w:val="92278F"/>
        </w:rPr>
        <w:t xml:space="preserve"> </w:t>
      </w:r>
      <w:r w:rsidR="005A0F4F" w:rsidRPr="00E65767">
        <w:rPr>
          <w:rFonts w:ascii="Arial" w:hAnsi="Arial" w:cs="Arial"/>
        </w:rPr>
        <w:t>to summarise key themes.</w:t>
      </w:r>
    </w:p>
    <w:p w14:paraId="7BC75FDD" w14:textId="09FDA155" w:rsidR="00F80F4D" w:rsidRDefault="00F80F4D" w:rsidP="00164C2B">
      <w:pPr>
        <w:spacing w:line="276" w:lineRule="auto"/>
        <w:rPr>
          <w:rFonts w:ascii="Arial" w:hAnsi="Arial" w:cs="Arial"/>
          <w:b/>
          <w:bCs/>
        </w:rPr>
      </w:pPr>
      <w:r>
        <w:rPr>
          <w:rFonts w:ascii="Arial" w:hAnsi="Arial" w:cs="Arial"/>
          <w:b/>
          <w:bCs/>
        </w:rPr>
        <w:t>Commercialisation</w:t>
      </w:r>
    </w:p>
    <w:p w14:paraId="60F8CFB2" w14:textId="77777777" w:rsidR="00E65767" w:rsidRPr="00E65767" w:rsidRDefault="00F80F4D" w:rsidP="00E65767">
      <w:pPr>
        <w:pStyle w:val="ListParagraph"/>
        <w:numPr>
          <w:ilvl w:val="0"/>
          <w:numId w:val="1"/>
        </w:numPr>
        <w:spacing w:line="276" w:lineRule="auto"/>
        <w:ind w:left="426" w:hanging="426"/>
        <w:rPr>
          <w:rFonts w:ascii="Arial" w:hAnsi="Arial" w:cs="Arial"/>
        </w:rPr>
      </w:pPr>
      <w:r w:rsidRPr="00F22777">
        <w:rPr>
          <w:rFonts w:ascii="Arial" w:hAnsi="Arial" w:cs="Arial"/>
        </w:rPr>
        <w:t xml:space="preserve">The Productivity team has piloted a range of support targeted to councils refocusing commercial activity within the current financial climate. </w:t>
      </w:r>
      <w:r w:rsidR="00E63EE9" w:rsidRPr="00F22777">
        <w:rPr>
          <w:rFonts w:ascii="Arial" w:hAnsi="Arial" w:cs="Arial"/>
        </w:rPr>
        <w:t xml:space="preserve">As part of this work, I chaired a session on </w:t>
      </w:r>
      <w:r w:rsidRPr="00F22777">
        <w:rPr>
          <w:rFonts w:ascii="Arial" w:hAnsi="Arial" w:cs="Arial"/>
        </w:rPr>
        <w:t xml:space="preserve">13 </w:t>
      </w:r>
      <w:r w:rsidR="00E63EE9" w:rsidRPr="00F22777">
        <w:rPr>
          <w:rFonts w:ascii="Arial" w:hAnsi="Arial" w:cs="Arial"/>
        </w:rPr>
        <w:t>October,</w:t>
      </w:r>
      <w:r w:rsidRPr="00F22777">
        <w:rPr>
          <w:rFonts w:ascii="Arial" w:hAnsi="Arial" w:cs="Arial"/>
        </w:rPr>
        <w:t xml:space="preserve"> entitled </w:t>
      </w:r>
      <w:hyperlink r:id="rId27" w:history="1">
        <w:r w:rsidRPr="00DC6428">
          <w:rPr>
            <w:rStyle w:val="Hyperlink"/>
            <w:rFonts w:ascii="Arial" w:hAnsi="Arial" w:cs="Arial"/>
            <w:color w:val="92278F"/>
          </w:rPr>
          <w:t>What does the future of commercial activity look like post COVID-19?</w:t>
        </w:r>
      </w:hyperlink>
      <w:r w:rsidRPr="00DC6428">
        <w:rPr>
          <w:rFonts w:ascii="Arial" w:hAnsi="Arial" w:cs="Arial"/>
          <w:color w:val="92278F"/>
        </w:rPr>
        <w:t xml:space="preserve"> </w:t>
      </w:r>
    </w:p>
    <w:p w14:paraId="1B39FF4A" w14:textId="77777777" w:rsidR="00E65767" w:rsidRPr="00E65767" w:rsidRDefault="00E65767" w:rsidP="00E65767">
      <w:pPr>
        <w:pStyle w:val="ListParagraph"/>
        <w:spacing w:line="276" w:lineRule="auto"/>
        <w:ind w:left="426"/>
        <w:rPr>
          <w:rFonts w:ascii="Arial" w:hAnsi="Arial" w:cs="Arial"/>
        </w:rPr>
      </w:pPr>
    </w:p>
    <w:p w14:paraId="1312B755" w14:textId="4444B755" w:rsidR="00F80F4D" w:rsidRPr="00E65767" w:rsidRDefault="00F80F4D" w:rsidP="00E65767">
      <w:pPr>
        <w:pStyle w:val="ListParagraph"/>
        <w:numPr>
          <w:ilvl w:val="0"/>
          <w:numId w:val="1"/>
        </w:numPr>
        <w:spacing w:line="276" w:lineRule="auto"/>
        <w:ind w:left="426" w:hanging="426"/>
        <w:rPr>
          <w:rFonts w:ascii="Arial" w:hAnsi="Arial" w:cs="Arial"/>
        </w:rPr>
      </w:pPr>
      <w:r w:rsidRPr="00E65767">
        <w:rPr>
          <w:rFonts w:ascii="Arial" w:hAnsi="Arial" w:cs="Arial"/>
        </w:rPr>
        <w:t>Other commercialisation support activity</w:t>
      </w:r>
      <w:r w:rsidR="00E63EE9" w:rsidRPr="00E65767">
        <w:rPr>
          <w:rFonts w:ascii="Arial" w:hAnsi="Arial" w:cs="Arial"/>
        </w:rPr>
        <w:t xml:space="preserve"> currently taking place</w:t>
      </w:r>
      <w:r w:rsidRPr="00E65767">
        <w:rPr>
          <w:rFonts w:ascii="Arial" w:hAnsi="Arial" w:cs="Arial"/>
        </w:rPr>
        <w:t xml:space="preserve"> includes commercial surgery panels</w:t>
      </w:r>
      <w:r w:rsidR="00E63EE9" w:rsidRPr="00E65767">
        <w:rPr>
          <w:rFonts w:ascii="Arial" w:hAnsi="Arial" w:cs="Arial"/>
        </w:rPr>
        <w:t>,</w:t>
      </w:r>
      <w:r w:rsidRPr="00E65767">
        <w:rPr>
          <w:rFonts w:ascii="Arial" w:hAnsi="Arial" w:cs="Arial"/>
        </w:rPr>
        <w:t xml:space="preserve"> round tables on the future of schools traded services and</w:t>
      </w:r>
      <w:r w:rsidR="00E63EE9" w:rsidRPr="00E65767">
        <w:rPr>
          <w:rFonts w:ascii="Arial" w:hAnsi="Arial" w:cs="Arial"/>
        </w:rPr>
        <w:t xml:space="preserve"> on</w:t>
      </w:r>
      <w:r w:rsidRPr="00E65767">
        <w:rPr>
          <w:rFonts w:ascii="Arial" w:hAnsi="Arial" w:cs="Arial"/>
        </w:rPr>
        <w:t xml:space="preserve"> local authority trading companies.</w:t>
      </w:r>
    </w:p>
    <w:p w14:paraId="500FF41F" w14:textId="51062BE1" w:rsidR="00F80F4D" w:rsidRDefault="00F80F4D" w:rsidP="00164C2B">
      <w:pPr>
        <w:spacing w:line="276" w:lineRule="auto"/>
        <w:rPr>
          <w:rFonts w:ascii="Arial" w:hAnsi="Arial" w:cs="Arial"/>
          <w:b/>
          <w:bCs/>
        </w:rPr>
      </w:pPr>
      <w:r>
        <w:rPr>
          <w:rFonts w:ascii="Arial" w:hAnsi="Arial" w:cs="Arial"/>
          <w:b/>
          <w:bCs/>
        </w:rPr>
        <w:t>Digita</w:t>
      </w:r>
      <w:r w:rsidR="00F22777">
        <w:rPr>
          <w:rFonts w:ascii="Arial" w:hAnsi="Arial" w:cs="Arial"/>
          <w:b/>
          <w:bCs/>
        </w:rPr>
        <w:t>l</w:t>
      </w:r>
    </w:p>
    <w:p w14:paraId="2ADCC6FA" w14:textId="77777777" w:rsidR="00E65767" w:rsidRDefault="00F80F4D" w:rsidP="00E65767">
      <w:pPr>
        <w:pStyle w:val="ListParagraph"/>
        <w:numPr>
          <w:ilvl w:val="0"/>
          <w:numId w:val="1"/>
        </w:numPr>
        <w:spacing w:after="0" w:line="276" w:lineRule="auto"/>
        <w:ind w:left="426" w:hanging="426"/>
        <w:contextualSpacing w:val="0"/>
        <w:rPr>
          <w:rFonts w:ascii="Arial" w:eastAsia="Times New Roman" w:hAnsi="Arial" w:cs="Arial"/>
        </w:rPr>
      </w:pPr>
      <w:r>
        <w:rPr>
          <w:rFonts w:ascii="Arial" w:eastAsia="Times New Roman" w:hAnsi="Arial" w:cs="Arial"/>
        </w:rPr>
        <w:t>C</w:t>
      </w:r>
      <w:r w:rsidR="00DC6428">
        <w:rPr>
          <w:rFonts w:ascii="Arial" w:eastAsia="Times New Roman" w:hAnsi="Arial" w:cs="Arial"/>
        </w:rPr>
        <w:t xml:space="preserve">ouncillor </w:t>
      </w:r>
      <w:r>
        <w:rPr>
          <w:rFonts w:ascii="Arial" w:eastAsia="Times New Roman" w:hAnsi="Arial" w:cs="Arial"/>
        </w:rPr>
        <w:t xml:space="preserve">Prior represented the LGA at Digital Catapult’s webinar launch for a programme </w:t>
      </w:r>
      <w:r w:rsidR="00DC6428">
        <w:rPr>
          <w:rFonts w:ascii="Arial" w:eastAsia="Times New Roman" w:hAnsi="Arial" w:cs="Arial"/>
        </w:rPr>
        <w:t>involving work with</w:t>
      </w:r>
      <w:r>
        <w:rPr>
          <w:rFonts w:ascii="Arial" w:eastAsia="Times New Roman" w:hAnsi="Arial" w:cs="Arial"/>
        </w:rPr>
        <w:t xml:space="preserve"> local authorities </w:t>
      </w:r>
      <w:r w:rsidR="00DC6428">
        <w:rPr>
          <w:rFonts w:ascii="Arial" w:eastAsia="Times New Roman" w:hAnsi="Arial" w:cs="Arial"/>
        </w:rPr>
        <w:t>in support of the</w:t>
      </w:r>
      <w:r>
        <w:rPr>
          <w:rFonts w:ascii="Arial" w:eastAsia="Times New Roman" w:hAnsi="Arial" w:cs="Arial"/>
        </w:rPr>
        <w:t xml:space="preserve"> development of Internet of Things (IoT) applications to aid </w:t>
      </w:r>
      <w:r w:rsidR="00DC6428">
        <w:rPr>
          <w:rFonts w:ascii="Arial" w:eastAsia="Times New Roman" w:hAnsi="Arial" w:cs="Arial"/>
        </w:rPr>
        <w:t>COVID</w:t>
      </w:r>
      <w:r>
        <w:rPr>
          <w:rFonts w:ascii="Arial" w:eastAsia="Times New Roman" w:hAnsi="Arial" w:cs="Arial"/>
        </w:rPr>
        <w:t xml:space="preserve">-19 recovery. </w:t>
      </w:r>
      <w:r w:rsidR="00DC6428">
        <w:rPr>
          <w:rFonts w:ascii="Arial" w:eastAsia="Times New Roman" w:hAnsi="Arial" w:cs="Arial"/>
        </w:rPr>
        <w:t>He was able to provide a</w:t>
      </w:r>
      <w:r>
        <w:rPr>
          <w:rFonts w:ascii="Arial" w:eastAsia="Times New Roman" w:hAnsi="Arial" w:cs="Arial"/>
        </w:rPr>
        <w:t xml:space="preserve"> national and councillor perspective</w:t>
      </w:r>
      <w:r w:rsidR="00DC6428">
        <w:rPr>
          <w:rFonts w:ascii="Arial" w:eastAsia="Times New Roman" w:hAnsi="Arial" w:cs="Arial"/>
        </w:rPr>
        <w:t xml:space="preserve"> on</w:t>
      </w:r>
      <w:r>
        <w:rPr>
          <w:rFonts w:ascii="Arial" w:eastAsia="Times New Roman" w:hAnsi="Arial" w:cs="Arial"/>
        </w:rPr>
        <w:t xml:space="preserve"> this topic</w:t>
      </w:r>
      <w:r w:rsidR="00DC6428">
        <w:rPr>
          <w:rFonts w:ascii="Arial" w:eastAsia="Times New Roman" w:hAnsi="Arial" w:cs="Arial"/>
        </w:rPr>
        <w:t>, which provided</w:t>
      </w:r>
      <w:r>
        <w:rPr>
          <w:rFonts w:ascii="Arial" w:eastAsia="Times New Roman" w:hAnsi="Arial" w:cs="Arial"/>
        </w:rPr>
        <w:t xml:space="preserve"> attendees and the panel an understanding of how </w:t>
      </w:r>
      <w:r w:rsidR="00DC6428">
        <w:rPr>
          <w:rFonts w:ascii="Arial" w:eastAsia="Times New Roman" w:hAnsi="Arial" w:cs="Arial"/>
        </w:rPr>
        <w:t>COVID</w:t>
      </w:r>
      <w:r>
        <w:rPr>
          <w:rFonts w:ascii="Arial" w:eastAsia="Times New Roman" w:hAnsi="Arial" w:cs="Arial"/>
        </w:rPr>
        <w:t xml:space="preserve">-19 has </w:t>
      </w:r>
      <w:r w:rsidR="00DC6428">
        <w:rPr>
          <w:rFonts w:ascii="Arial" w:eastAsia="Times New Roman" w:hAnsi="Arial" w:cs="Arial"/>
        </w:rPr>
        <w:t>applied further</w:t>
      </w:r>
      <w:r>
        <w:rPr>
          <w:rFonts w:ascii="Arial" w:eastAsia="Times New Roman" w:hAnsi="Arial" w:cs="Arial"/>
        </w:rPr>
        <w:t xml:space="preserve"> pressure </w:t>
      </w:r>
      <w:r w:rsidR="00DC6428">
        <w:rPr>
          <w:rFonts w:ascii="Arial" w:eastAsia="Times New Roman" w:hAnsi="Arial" w:cs="Arial"/>
        </w:rPr>
        <w:t xml:space="preserve">to </w:t>
      </w:r>
      <w:r>
        <w:rPr>
          <w:rFonts w:ascii="Arial" w:eastAsia="Times New Roman" w:hAnsi="Arial" w:cs="Arial"/>
        </w:rPr>
        <w:t>councils</w:t>
      </w:r>
      <w:r w:rsidR="00DC6428">
        <w:rPr>
          <w:rFonts w:ascii="Arial" w:eastAsia="Times New Roman" w:hAnsi="Arial" w:cs="Arial"/>
        </w:rPr>
        <w:t xml:space="preserve"> in this area.</w:t>
      </w:r>
    </w:p>
    <w:p w14:paraId="514EC809" w14:textId="77777777" w:rsidR="00E65767" w:rsidRDefault="00E65767" w:rsidP="00E65767">
      <w:pPr>
        <w:pStyle w:val="ListParagraph"/>
        <w:spacing w:after="0" w:line="276" w:lineRule="auto"/>
        <w:ind w:left="426"/>
        <w:contextualSpacing w:val="0"/>
        <w:rPr>
          <w:rFonts w:ascii="Arial" w:eastAsia="Times New Roman" w:hAnsi="Arial" w:cs="Arial"/>
        </w:rPr>
      </w:pPr>
    </w:p>
    <w:p w14:paraId="5F89601A" w14:textId="77777777" w:rsidR="00E65767" w:rsidRDefault="00DC6428" w:rsidP="00E65767">
      <w:pPr>
        <w:pStyle w:val="ListParagraph"/>
        <w:numPr>
          <w:ilvl w:val="0"/>
          <w:numId w:val="1"/>
        </w:numPr>
        <w:spacing w:after="0" w:line="276" w:lineRule="auto"/>
        <w:ind w:left="426" w:hanging="426"/>
        <w:contextualSpacing w:val="0"/>
        <w:rPr>
          <w:rFonts w:ascii="Arial" w:eastAsia="Times New Roman" w:hAnsi="Arial" w:cs="Arial"/>
        </w:rPr>
      </w:pPr>
      <w:r w:rsidRPr="00E65767">
        <w:rPr>
          <w:rFonts w:ascii="Arial" w:eastAsia="Times New Roman" w:hAnsi="Arial" w:cs="Arial"/>
        </w:rPr>
        <w:t xml:space="preserve">Over the summer, </w:t>
      </w:r>
      <w:r w:rsidR="00CF3C78" w:rsidRPr="00E65767">
        <w:rPr>
          <w:rFonts w:ascii="Arial" w:eastAsia="Times New Roman" w:hAnsi="Arial" w:cs="Arial"/>
        </w:rPr>
        <w:t>Cllr</w:t>
      </w:r>
      <w:r w:rsidRPr="00E65767">
        <w:rPr>
          <w:rFonts w:ascii="Arial" w:eastAsia="Times New Roman" w:hAnsi="Arial" w:cs="Arial"/>
        </w:rPr>
        <w:t xml:space="preserve"> Prior </w:t>
      </w:r>
      <w:r w:rsidR="00CF3C78" w:rsidRPr="00E65767">
        <w:rPr>
          <w:rFonts w:ascii="Arial" w:eastAsia="Times New Roman" w:hAnsi="Arial" w:cs="Arial"/>
        </w:rPr>
        <w:t>and I both chaired</w:t>
      </w:r>
      <w:r w:rsidRPr="00E65767">
        <w:rPr>
          <w:rFonts w:ascii="Arial" w:eastAsia="Times New Roman" w:hAnsi="Arial" w:cs="Arial"/>
        </w:rPr>
        <w:t xml:space="preserve"> webinars </w:t>
      </w:r>
      <w:r w:rsidR="00CF3C78" w:rsidRPr="00E65767">
        <w:rPr>
          <w:rFonts w:ascii="Arial" w:eastAsia="Times New Roman" w:hAnsi="Arial" w:cs="Arial"/>
        </w:rPr>
        <w:t xml:space="preserve">for LGA </w:t>
      </w:r>
      <w:r w:rsidRPr="00E65767">
        <w:rPr>
          <w:rFonts w:ascii="Arial" w:eastAsia="Times New Roman" w:hAnsi="Arial" w:cs="Arial"/>
        </w:rPr>
        <w:t xml:space="preserve">on digital innovation and remote council meetings </w:t>
      </w:r>
      <w:r w:rsidR="00CF3C78" w:rsidRPr="00E65767">
        <w:rPr>
          <w:rFonts w:ascii="Arial" w:eastAsia="Times New Roman" w:hAnsi="Arial" w:cs="Arial"/>
        </w:rPr>
        <w:t>and we will</w:t>
      </w:r>
      <w:r w:rsidRPr="00E65767">
        <w:rPr>
          <w:rFonts w:ascii="Arial" w:eastAsia="Times New Roman" w:hAnsi="Arial" w:cs="Arial"/>
        </w:rPr>
        <w:t xml:space="preserve"> both be speaking at the LGA Digital Showcase </w:t>
      </w:r>
      <w:r w:rsidR="00CF3C78" w:rsidRPr="00E65767">
        <w:rPr>
          <w:rFonts w:ascii="Arial" w:eastAsia="Times New Roman" w:hAnsi="Arial" w:cs="Arial"/>
        </w:rPr>
        <w:t>next month.</w:t>
      </w:r>
      <w:r w:rsidRPr="00E65767">
        <w:rPr>
          <w:rFonts w:ascii="Arial" w:eastAsia="Times New Roman" w:hAnsi="Arial" w:cs="Arial"/>
        </w:rPr>
        <w:t xml:space="preserve"> </w:t>
      </w:r>
    </w:p>
    <w:p w14:paraId="7E00E5A2" w14:textId="77777777" w:rsidR="00E65767" w:rsidRDefault="00E65767" w:rsidP="00E65767">
      <w:pPr>
        <w:pStyle w:val="ListParagraph"/>
        <w:spacing w:after="0" w:line="276" w:lineRule="auto"/>
        <w:ind w:left="426"/>
        <w:contextualSpacing w:val="0"/>
        <w:rPr>
          <w:rFonts w:ascii="Arial" w:eastAsia="Times New Roman" w:hAnsi="Arial" w:cs="Arial"/>
        </w:rPr>
      </w:pPr>
    </w:p>
    <w:p w14:paraId="5686404E" w14:textId="3438B191" w:rsidR="00F80F4D" w:rsidRPr="00E65767" w:rsidRDefault="00CF3C78" w:rsidP="00E65767">
      <w:pPr>
        <w:pStyle w:val="ListParagraph"/>
        <w:numPr>
          <w:ilvl w:val="0"/>
          <w:numId w:val="1"/>
        </w:numPr>
        <w:spacing w:after="0" w:line="276" w:lineRule="auto"/>
        <w:ind w:left="426" w:hanging="426"/>
        <w:contextualSpacing w:val="0"/>
        <w:rPr>
          <w:rFonts w:ascii="Arial" w:eastAsia="Times New Roman" w:hAnsi="Arial" w:cs="Arial"/>
        </w:rPr>
      </w:pPr>
      <w:r w:rsidRPr="00E65767">
        <w:rPr>
          <w:rFonts w:ascii="Arial" w:eastAsia="Times New Roman" w:hAnsi="Arial" w:cs="Arial"/>
        </w:rPr>
        <w:t xml:space="preserve">I am also scheduled to present at the </w:t>
      </w:r>
      <w:r w:rsidR="00F80F4D" w:rsidRPr="00E65767">
        <w:rPr>
          <w:rFonts w:ascii="Arial" w:eastAsia="Times New Roman" w:hAnsi="Arial" w:cs="Arial"/>
        </w:rPr>
        <w:t>Westminster Insight Forum on 5 November</w:t>
      </w:r>
      <w:r w:rsidRPr="00E65767">
        <w:rPr>
          <w:rFonts w:ascii="Arial" w:eastAsia="Times New Roman" w:hAnsi="Arial" w:cs="Arial"/>
        </w:rPr>
        <w:t>, where I will discuss</w:t>
      </w:r>
      <w:r w:rsidR="00F80F4D" w:rsidRPr="00E65767">
        <w:rPr>
          <w:rFonts w:ascii="Arial" w:eastAsia="Times New Roman" w:hAnsi="Arial" w:cs="Arial"/>
        </w:rPr>
        <w:t xml:space="preserve"> how councils can embrace channel shift during </w:t>
      </w:r>
      <w:r w:rsidRPr="00E65767">
        <w:rPr>
          <w:rFonts w:ascii="Arial" w:eastAsia="Times New Roman" w:hAnsi="Arial" w:cs="Arial"/>
        </w:rPr>
        <w:t>COVID-</w:t>
      </w:r>
      <w:r w:rsidR="00F80F4D" w:rsidRPr="00E65767">
        <w:rPr>
          <w:rFonts w:ascii="Arial" w:eastAsia="Times New Roman" w:hAnsi="Arial" w:cs="Arial"/>
        </w:rPr>
        <w:t>19</w:t>
      </w:r>
      <w:r w:rsidRPr="00E65767">
        <w:rPr>
          <w:rFonts w:ascii="Arial" w:eastAsia="Times New Roman" w:hAnsi="Arial" w:cs="Arial"/>
        </w:rPr>
        <w:t>,</w:t>
      </w:r>
      <w:r w:rsidR="00F80F4D" w:rsidRPr="00E65767">
        <w:rPr>
          <w:rFonts w:ascii="Arial" w:eastAsia="Times New Roman" w:hAnsi="Arial" w:cs="Arial"/>
        </w:rPr>
        <w:t xml:space="preserve"> using examples of how the LGA has supported councils through our various programmes. </w:t>
      </w:r>
      <w:r w:rsidR="00164C2B" w:rsidRPr="00E65767">
        <w:rPr>
          <w:rFonts w:ascii="Arial" w:eastAsia="Times New Roman" w:hAnsi="Arial" w:cs="Arial"/>
        </w:rPr>
        <w:br/>
      </w:r>
    </w:p>
    <w:p w14:paraId="74882861" w14:textId="72B8DBA3" w:rsidR="005C0C5A" w:rsidRPr="00A30977" w:rsidRDefault="00D80CC3" w:rsidP="00A30977">
      <w:pPr>
        <w:spacing w:line="276" w:lineRule="auto"/>
        <w:rPr>
          <w:rFonts w:ascii="Arial" w:eastAsia="Arial" w:hAnsi="Arial" w:cs="Arial"/>
          <w:b/>
          <w:bCs/>
        </w:rPr>
      </w:pPr>
      <w:r w:rsidRPr="5C630519">
        <w:rPr>
          <w:rFonts w:ascii="Arial" w:hAnsi="Arial" w:cs="Arial"/>
          <w:b/>
          <w:bCs/>
        </w:rPr>
        <w:t>Leadership Support</w:t>
      </w:r>
    </w:p>
    <w:p w14:paraId="6CF6D73B" w14:textId="77777777" w:rsidR="00E65767" w:rsidRDefault="005C0C5A" w:rsidP="00E65767">
      <w:pPr>
        <w:pStyle w:val="ListParagraph"/>
        <w:numPr>
          <w:ilvl w:val="0"/>
          <w:numId w:val="1"/>
        </w:numPr>
        <w:spacing w:after="0" w:line="276" w:lineRule="auto"/>
        <w:ind w:left="426" w:hanging="437"/>
        <w:rPr>
          <w:rFonts w:ascii="Arial" w:hAnsi="Arial" w:cs="Arial"/>
        </w:rPr>
      </w:pPr>
      <w:r w:rsidRPr="00164C2B">
        <w:rPr>
          <w:rFonts w:ascii="Arial" w:hAnsi="Arial" w:cs="Arial"/>
        </w:rPr>
        <w:t>Since the last report, a further three</w:t>
      </w:r>
      <w:r w:rsidR="00477701" w:rsidRPr="00164C2B">
        <w:rPr>
          <w:rFonts w:ascii="Arial" w:hAnsi="Arial" w:cs="Arial"/>
        </w:rPr>
        <w:t xml:space="preserve"> pre-recorded</w:t>
      </w:r>
      <w:r w:rsidRPr="00164C2B">
        <w:rPr>
          <w:rFonts w:ascii="Arial" w:hAnsi="Arial" w:cs="Arial"/>
        </w:rPr>
        <w:t xml:space="preserve"> </w:t>
      </w:r>
      <w:hyperlink r:id="rId28" w:history="1">
        <w:r w:rsidRPr="00752E20">
          <w:rPr>
            <w:rStyle w:val="Hyperlink"/>
            <w:rFonts w:ascii="Arial" w:hAnsi="Arial" w:cs="Arial"/>
            <w:color w:val="921A8F"/>
          </w:rPr>
          <w:t>Leadership webinars</w:t>
        </w:r>
      </w:hyperlink>
      <w:r w:rsidRPr="00752E20">
        <w:rPr>
          <w:rFonts w:ascii="Arial" w:hAnsi="Arial" w:cs="Arial"/>
          <w:color w:val="921A8F"/>
        </w:rPr>
        <w:t xml:space="preserve"> </w:t>
      </w:r>
      <w:r w:rsidR="00477701" w:rsidRPr="00164C2B">
        <w:rPr>
          <w:rFonts w:ascii="Arial" w:hAnsi="Arial" w:cs="Arial"/>
        </w:rPr>
        <w:t xml:space="preserve">have been </w:t>
      </w:r>
      <w:r w:rsidRPr="00164C2B">
        <w:rPr>
          <w:rFonts w:ascii="Arial" w:hAnsi="Arial" w:cs="Arial"/>
        </w:rPr>
        <w:t xml:space="preserve">launched. I, along with Councillor David Renard and Councillor Sharma Tatler, took part in </w:t>
      </w:r>
      <w:r w:rsidR="00477701" w:rsidRPr="00164C2B">
        <w:rPr>
          <w:rFonts w:ascii="Arial" w:hAnsi="Arial" w:cs="Arial"/>
        </w:rPr>
        <w:t>the first of these, on</w:t>
      </w:r>
      <w:r w:rsidRPr="00164C2B">
        <w:rPr>
          <w:rFonts w:ascii="Arial" w:hAnsi="Arial" w:cs="Arial"/>
        </w:rPr>
        <w:t xml:space="preserve"> the Effective Chairing of Remote Meetings. The next webinar</w:t>
      </w:r>
      <w:r w:rsidR="00477701" w:rsidRPr="00164C2B">
        <w:rPr>
          <w:rFonts w:ascii="Arial" w:hAnsi="Arial" w:cs="Arial"/>
        </w:rPr>
        <w:t xml:space="preserve"> </w:t>
      </w:r>
      <w:r w:rsidR="00164C2B" w:rsidRPr="00164C2B">
        <w:rPr>
          <w:rFonts w:ascii="Arial" w:hAnsi="Arial" w:cs="Arial"/>
        </w:rPr>
        <w:t>covered</w:t>
      </w:r>
      <w:r w:rsidRPr="00164C2B">
        <w:rPr>
          <w:rFonts w:ascii="Arial" w:hAnsi="Arial" w:cs="Arial"/>
        </w:rPr>
        <w:t xml:space="preserve"> </w:t>
      </w:r>
      <w:r w:rsidR="00164C2B">
        <w:rPr>
          <w:rFonts w:ascii="Arial" w:hAnsi="Arial" w:cs="Arial"/>
        </w:rPr>
        <w:t>P</w:t>
      </w:r>
      <w:r w:rsidRPr="00164C2B">
        <w:rPr>
          <w:rFonts w:ascii="Arial" w:hAnsi="Arial" w:cs="Arial"/>
        </w:rPr>
        <w:t xml:space="preserve">resentation </w:t>
      </w:r>
      <w:r w:rsidR="00164C2B">
        <w:rPr>
          <w:rFonts w:ascii="Arial" w:hAnsi="Arial" w:cs="Arial"/>
        </w:rPr>
        <w:t>S</w:t>
      </w:r>
      <w:r w:rsidRPr="00164C2B">
        <w:rPr>
          <w:rFonts w:ascii="Arial" w:hAnsi="Arial" w:cs="Arial"/>
        </w:rPr>
        <w:t>kills on virtual platforms</w:t>
      </w:r>
      <w:r w:rsidR="00477701" w:rsidRPr="00164C2B">
        <w:rPr>
          <w:rFonts w:ascii="Arial" w:hAnsi="Arial" w:cs="Arial"/>
        </w:rPr>
        <w:t xml:space="preserve"> </w:t>
      </w:r>
      <w:r w:rsidR="00164C2B" w:rsidRPr="00164C2B">
        <w:rPr>
          <w:rFonts w:ascii="Arial" w:hAnsi="Arial" w:cs="Arial"/>
        </w:rPr>
        <w:t xml:space="preserve">(focusing on remote interviews and meetings) </w:t>
      </w:r>
      <w:r w:rsidR="00477701" w:rsidRPr="00164C2B">
        <w:rPr>
          <w:rFonts w:ascii="Arial" w:hAnsi="Arial" w:cs="Arial"/>
        </w:rPr>
        <w:t>and is</w:t>
      </w:r>
      <w:r w:rsidRPr="00164C2B">
        <w:rPr>
          <w:rFonts w:ascii="Arial" w:hAnsi="Arial" w:cs="Arial"/>
        </w:rPr>
        <w:t xml:space="preserve"> hosted by Darren </w:t>
      </w:r>
      <w:proofErr w:type="spellStart"/>
      <w:r w:rsidRPr="00164C2B">
        <w:rPr>
          <w:rFonts w:ascii="Arial" w:hAnsi="Arial" w:cs="Arial"/>
        </w:rPr>
        <w:t>Caveney</w:t>
      </w:r>
      <w:proofErr w:type="spellEnd"/>
      <w:r w:rsidRPr="00164C2B">
        <w:rPr>
          <w:rFonts w:ascii="Arial" w:hAnsi="Arial" w:cs="Arial"/>
        </w:rPr>
        <w:t xml:space="preserve">, creator of Comms2point0. </w:t>
      </w:r>
      <w:r w:rsidR="00164C2B">
        <w:rPr>
          <w:rFonts w:ascii="Arial" w:hAnsi="Arial" w:cs="Arial"/>
        </w:rPr>
        <w:t>The</w:t>
      </w:r>
      <w:r w:rsidR="00F32FCC" w:rsidRPr="00164C2B">
        <w:rPr>
          <w:rFonts w:ascii="Arial" w:hAnsi="Arial" w:cs="Arial"/>
        </w:rPr>
        <w:t xml:space="preserve"> third </w:t>
      </w:r>
      <w:r w:rsidRPr="00164C2B">
        <w:rPr>
          <w:rFonts w:ascii="Arial" w:hAnsi="Arial" w:cs="Arial"/>
        </w:rPr>
        <w:t>session</w:t>
      </w:r>
      <w:r w:rsidR="00164C2B">
        <w:rPr>
          <w:rFonts w:ascii="Arial" w:hAnsi="Arial" w:cs="Arial"/>
        </w:rPr>
        <w:t xml:space="preserve"> was</w:t>
      </w:r>
      <w:r w:rsidRPr="00164C2B">
        <w:rPr>
          <w:rFonts w:ascii="Arial" w:hAnsi="Arial" w:cs="Arial"/>
        </w:rPr>
        <w:t xml:space="preserve"> on Coalition Administrations </w:t>
      </w:r>
      <w:r w:rsidR="00164C2B">
        <w:rPr>
          <w:rFonts w:ascii="Arial" w:hAnsi="Arial" w:cs="Arial"/>
        </w:rPr>
        <w:t>and</w:t>
      </w:r>
      <w:r w:rsidRPr="00164C2B">
        <w:rPr>
          <w:rFonts w:ascii="Arial" w:hAnsi="Arial" w:cs="Arial"/>
        </w:rPr>
        <w:t xml:space="preserve"> delivered by Dr Stephanie Snape, a local government specialist and LGA Associate.</w:t>
      </w:r>
      <w:r w:rsidR="00164C2B">
        <w:rPr>
          <w:rFonts w:ascii="Arial" w:hAnsi="Arial" w:cs="Arial"/>
        </w:rPr>
        <w:t xml:space="preserve"> </w:t>
      </w:r>
      <w:r w:rsidRPr="00164C2B">
        <w:rPr>
          <w:rFonts w:ascii="Arial" w:hAnsi="Arial" w:cs="Arial"/>
        </w:rPr>
        <w:t>Th</w:t>
      </w:r>
      <w:r w:rsidR="00164C2B">
        <w:rPr>
          <w:rFonts w:ascii="Arial" w:hAnsi="Arial" w:cs="Arial"/>
        </w:rPr>
        <w:t>is</w:t>
      </w:r>
      <w:r w:rsidRPr="00164C2B">
        <w:rPr>
          <w:rFonts w:ascii="Arial" w:hAnsi="Arial" w:cs="Arial"/>
        </w:rPr>
        <w:t xml:space="preserve"> webinar identifies how to </w:t>
      </w:r>
      <w:r w:rsidR="00344025" w:rsidRPr="00164C2B">
        <w:rPr>
          <w:rFonts w:ascii="Arial" w:hAnsi="Arial" w:cs="Arial"/>
        </w:rPr>
        <w:t>foster</w:t>
      </w:r>
      <w:r w:rsidRPr="00164C2B">
        <w:rPr>
          <w:rFonts w:ascii="Arial" w:hAnsi="Arial" w:cs="Arial"/>
        </w:rPr>
        <w:t xml:space="preserve"> robust, stable coalition working during C</w:t>
      </w:r>
      <w:r w:rsidR="00344025" w:rsidRPr="00164C2B">
        <w:rPr>
          <w:rFonts w:ascii="Arial" w:hAnsi="Arial" w:cs="Arial"/>
        </w:rPr>
        <w:t>OVID</w:t>
      </w:r>
      <w:r w:rsidRPr="00164C2B">
        <w:rPr>
          <w:rFonts w:ascii="Arial" w:hAnsi="Arial" w:cs="Arial"/>
        </w:rPr>
        <w:t>-19 and beyond.</w:t>
      </w:r>
    </w:p>
    <w:p w14:paraId="62DE34A7" w14:textId="77777777" w:rsidR="00E65767" w:rsidRDefault="00E65767" w:rsidP="00E65767">
      <w:pPr>
        <w:pStyle w:val="ListParagraph"/>
        <w:spacing w:after="0" w:line="276" w:lineRule="auto"/>
        <w:ind w:left="426"/>
        <w:rPr>
          <w:rFonts w:ascii="Arial" w:hAnsi="Arial" w:cs="Arial"/>
        </w:rPr>
      </w:pPr>
    </w:p>
    <w:p w14:paraId="395AA8A8" w14:textId="77777777" w:rsidR="00E65767" w:rsidRDefault="005C0C5A" w:rsidP="00E65767">
      <w:pPr>
        <w:pStyle w:val="ListParagraph"/>
        <w:numPr>
          <w:ilvl w:val="0"/>
          <w:numId w:val="1"/>
        </w:numPr>
        <w:spacing w:after="0" w:line="276" w:lineRule="auto"/>
        <w:ind w:left="426" w:hanging="437"/>
        <w:rPr>
          <w:rFonts w:ascii="Arial" w:hAnsi="Arial" w:cs="Arial"/>
        </w:rPr>
      </w:pPr>
      <w:r w:rsidRPr="00E65767">
        <w:rPr>
          <w:rFonts w:ascii="Arial" w:hAnsi="Arial" w:cs="Arial"/>
        </w:rPr>
        <w:lastRenderedPageBreak/>
        <w:t>The Leadership team have</w:t>
      </w:r>
      <w:r w:rsidR="00344025" w:rsidRPr="00E65767">
        <w:rPr>
          <w:rFonts w:ascii="Arial" w:hAnsi="Arial" w:cs="Arial"/>
        </w:rPr>
        <w:t xml:space="preserve"> also</w:t>
      </w:r>
      <w:r w:rsidRPr="00E65767">
        <w:rPr>
          <w:rFonts w:ascii="Arial" w:hAnsi="Arial" w:cs="Arial"/>
        </w:rPr>
        <w:t xml:space="preserve"> hosted two live webinars. In August</w:t>
      </w:r>
      <w:r w:rsidR="00344025" w:rsidRPr="00E65767">
        <w:rPr>
          <w:rFonts w:ascii="Arial" w:hAnsi="Arial" w:cs="Arial"/>
        </w:rPr>
        <w:t>,</w:t>
      </w:r>
      <w:r w:rsidRPr="00E65767">
        <w:rPr>
          <w:rFonts w:ascii="Arial" w:hAnsi="Arial" w:cs="Arial"/>
        </w:rPr>
        <w:t xml:space="preserve"> a live session on Rapid Innovation was co-chaired by Councillor Green and Councillor Bryony Rudkin. This webinar</w:t>
      </w:r>
      <w:r w:rsidR="00344025" w:rsidRPr="00E65767">
        <w:rPr>
          <w:rFonts w:ascii="Arial" w:hAnsi="Arial" w:cs="Arial"/>
        </w:rPr>
        <w:t xml:space="preserve">, </w:t>
      </w:r>
      <w:r w:rsidRPr="00E65767">
        <w:rPr>
          <w:rFonts w:ascii="Arial" w:hAnsi="Arial" w:cs="Arial"/>
        </w:rPr>
        <w:t xml:space="preserve">a follow-up </w:t>
      </w:r>
      <w:hyperlink r:id="rId29" w:history="1">
        <w:r w:rsidRPr="00E65767">
          <w:rPr>
            <w:rStyle w:val="Hyperlink"/>
            <w:rFonts w:ascii="Arial" w:hAnsi="Arial" w:cs="Arial"/>
            <w:color w:val="92278F"/>
          </w:rPr>
          <w:t xml:space="preserve">to </w:t>
        </w:r>
        <w:r w:rsidR="00344025" w:rsidRPr="00E65767">
          <w:rPr>
            <w:rStyle w:val="Hyperlink"/>
            <w:rFonts w:ascii="Arial" w:hAnsi="Arial" w:cs="Arial"/>
            <w:color w:val="92278F"/>
          </w:rPr>
          <w:t>this</w:t>
        </w:r>
        <w:r w:rsidRPr="00E65767">
          <w:rPr>
            <w:rStyle w:val="Hyperlink"/>
            <w:rFonts w:ascii="Arial" w:hAnsi="Arial" w:cs="Arial"/>
            <w:color w:val="92278F"/>
          </w:rPr>
          <w:t xml:space="preserve"> pre-recorded webinar</w:t>
        </w:r>
      </w:hyperlink>
      <w:r w:rsidR="00344025" w:rsidRPr="00E65767">
        <w:rPr>
          <w:rFonts w:ascii="Arial" w:hAnsi="Arial" w:cs="Arial"/>
        </w:rPr>
        <w:t>, explores leadership of</w:t>
      </w:r>
      <w:r w:rsidRPr="00E65767">
        <w:rPr>
          <w:rFonts w:ascii="Arial" w:hAnsi="Arial" w:cs="Arial"/>
        </w:rPr>
        <w:t xml:space="preserve"> rapid innovation and change </w:t>
      </w:r>
      <w:r w:rsidR="00C80190" w:rsidRPr="00E65767">
        <w:rPr>
          <w:rFonts w:ascii="Arial" w:hAnsi="Arial" w:cs="Arial"/>
        </w:rPr>
        <w:t xml:space="preserve">during </w:t>
      </w:r>
      <w:r w:rsidR="00344025" w:rsidRPr="00E65767">
        <w:rPr>
          <w:rFonts w:ascii="Arial" w:hAnsi="Arial" w:cs="Arial"/>
        </w:rPr>
        <w:t>COVID-19</w:t>
      </w:r>
      <w:r w:rsidR="00293843" w:rsidRPr="00E65767">
        <w:rPr>
          <w:rFonts w:ascii="Arial" w:hAnsi="Arial" w:cs="Arial"/>
        </w:rPr>
        <w:t xml:space="preserve">. Our second live webinar was on the topic of </w:t>
      </w:r>
      <w:r w:rsidRPr="00E65767">
        <w:rPr>
          <w:rFonts w:ascii="Arial" w:hAnsi="Arial" w:cs="Arial"/>
        </w:rPr>
        <w:t>Diversity and Inclusion</w:t>
      </w:r>
      <w:r w:rsidR="00164C2B" w:rsidRPr="00E65767">
        <w:rPr>
          <w:rFonts w:ascii="Arial" w:hAnsi="Arial" w:cs="Arial"/>
        </w:rPr>
        <w:t xml:space="preserve"> relating to BAME groups and </w:t>
      </w:r>
      <w:r w:rsidRPr="00E65767">
        <w:rPr>
          <w:rFonts w:ascii="Arial" w:hAnsi="Arial" w:cs="Arial"/>
        </w:rPr>
        <w:t>was hosted by Dr Kul Verma, Director of Deep Insight</w:t>
      </w:r>
      <w:r w:rsidR="00164C2B" w:rsidRPr="00E65767">
        <w:rPr>
          <w:rFonts w:ascii="Arial" w:hAnsi="Arial" w:cs="Arial"/>
        </w:rPr>
        <w:t>,</w:t>
      </w:r>
      <w:r w:rsidRPr="00E65767">
        <w:rPr>
          <w:rFonts w:ascii="Arial" w:hAnsi="Arial" w:cs="Arial"/>
        </w:rPr>
        <w:t xml:space="preserve"> and co-chaired by Councillor Sharon Taylor.</w:t>
      </w:r>
    </w:p>
    <w:p w14:paraId="6A467C1F" w14:textId="77777777" w:rsidR="00E65767" w:rsidRDefault="00E65767" w:rsidP="00E65767">
      <w:pPr>
        <w:pStyle w:val="ListParagraph"/>
        <w:spacing w:after="0" w:line="276" w:lineRule="auto"/>
        <w:ind w:left="426"/>
        <w:rPr>
          <w:rFonts w:ascii="Arial" w:hAnsi="Arial" w:cs="Arial"/>
        </w:rPr>
      </w:pPr>
    </w:p>
    <w:p w14:paraId="3DE5F9B6" w14:textId="77777777" w:rsidR="00E65767" w:rsidRDefault="005C0C5A" w:rsidP="00E65767">
      <w:pPr>
        <w:pStyle w:val="ListParagraph"/>
        <w:numPr>
          <w:ilvl w:val="0"/>
          <w:numId w:val="1"/>
        </w:numPr>
        <w:spacing w:after="0" w:line="276" w:lineRule="auto"/>
        <w:ind w:left="426" w:hanging="437"/>
        <w:rPr>
          <w:rFonts w:ascii="Arial" w:hAnsi="Arial" w:cs="Arial"/>
        </w:rPr>
      </w:pPr>
      <w:r w:rsidRPr="00E65767">
        <w:rPr>
          <w:rFonts w:ascii="Arial" w:hAnsi="Arial" w:cs="Arial"/>
        </w:rPr>
        <w:t xml:space="preserve">Our one-to-one coaching offer </w:t>
      </w:r>
      <w:r w:rsidR="00293843" w:rsidRPr="00E65767">
        <w:rPr>
          <w:rFonts w:ascii="Arial" w:hAnsi="Arial" w:cs="Arial"/>
        </w:rPr>
        <w:t>continues to be taken up by Members</w:t>
      </w:r>
      <w:r w:rsidRPr="00E65767">
        <w:rPr>
          <w:rFonts w:ascii="Arial" w:hAnsi="Arial" w:cs="Arial"/>
        </w:rPr>
        <w:t xml:space="preserve"> in leadership positions</w:t>
      </w:r>
      <w:r w:rsidR="00293843" w:rsidRPr="00E65767">
        <w:rPr>
          <w:rFonts w:ascii="Arial" w:hAnsi="Arial" w:cs="Arial"/>
        </w:rPr>
        <w:t xml:space="preserve">, including </w:t>
      </w:r>
      <w:r w:rsidRPr="00E65767">
        <w:rPr>
          <w:rFonts w:ascii="Arial" w:hAnsi="Arial" w:cs="Arial"/>
        </w:rPr>
        <w:t xml:space="preserve">65 senior </w:t>
      </w:r>
      <w:r w:rsidR="00293843" w:rsidRPr="00E65767">
        <w:rPr>
          <w:rFonts w:ascii="Arial" w:hAnsi="Arial" w:cs="Arial"/>
        </w:rPr>
        <w:t>C</w:t>
      </w:r>
      <w:r w:rsidRPr="00E65767">
        <w:rPr>
          <w:rFonts w:ascii="Arial" w:hAnsi="Arial" w:cs="Arial"/>
        </w:rPr>
        <w:t>ouncillors</w:t>
      </w:r>
      <w:r w:rsidR="00293843" w:rsidRPr="00E65767">
        <w:rPr>
          <w:rFonts w:ascii="Arial" w:hAnsi="Arial" w:cs="Arial"/>
        </w:rPr>
        <w:t xml:space="preserve"> at last count.</w:t>
      </w:r>
    </w:p>
    <w:p w14:paraId="15740746" w14:textId="77777777" w:rsidR="00E65767" w:rsidRDefault="00E65767" w:rsidP="00E65767">
      <w:pPr>
        <w:pStyle w:val="ListParagraph"/>
        <w:spacing w:after="0" w:line="276" w:lineRule="auto"/>
        <w:ind w:left="426"/>
        <w:rPr>
          <w:rFonts w:ascii="Arial" w:hAnsi="Arial" w:cs="Arial"/>
        </w:rPr>
      </w:pPr>
    </w:p>
    <w:p w14:paraId="6FCBCFB4" w14:textId="77777777" w:rsidR="00E65767" w:rsidRDefault="005C0C5A" w:rsidP="00E65767">
      <w:pPr>
        <w:pStyle w:val="ListParagraph"/>
        <w:numPr>
          <w:ilvl w:val="0"/>
          <w:numId w:val="1"/>
        </w:numPr>
        <w:spacing w:after="0" w:line="276" w:lineRule="auto"/>
        <w:ind w:left="426" w:hanging="437"/>
        <w:rPr>
          <w:rFonts w:ascii="Arial" w:hAnsi="Arial" w:cs="Arial"/>
        </w:rPr>
      </w:pPr>
      <w:r w:rsidRPr="00E65767">
        <w:rPr>
          <w:rFonts w:ascii="Arial" w:hAnsi="Arial" w:cs="Arial"/>
        </w:rPr>
        <w:t>I am</w:t>
      </w:r>
      <w:r w:rsidR="00293843" w:rsidRPr="00E65767">
        <w:rPr>
          <w:rFonts w:ascii="Arial" w:hAnsi="Arial" w:cs="Arial"/>
        </w:rPr>
        <w:t xml:space="preserve"> also</w:t>
      </w:r>
      <w:r w:rsidRPr="00E65767">
        <w:rPr>
          <w:rFonts w:ascii="Arial" w:hAnsi="Arial" w:cs="Arial"/>
        </w:rPr>
        <w:t xml:space="preserve"> pleased to </w:t>
      </w:r>
      <w:r w:rsidR="00293843" w:rsidRPr="00E65767">
        <w:rPr>
          <w:rFonts w:ascii="Arial" w:hAnsi="Arial" w:cs="Arial"/>
        </w:rPr>
        <w:t>let you know that</w:t>
      </w:r>
      <w:r w:rsidR="002C4C3B" w:rsidRPr="00E65767">
        <w:rPr>
          <w:rFonts w:ascii="Arial" w:hAnsi="Arial" w:cs="Arial"/>
        </w:rPr>
        <w:t xml:space="preserve">, guidance permitting, </w:t>
      </w:r>
      <w:r w:rsidRPr="00E65767">
        <w:rPr>
          <w:rFonts w:ascii="Arial" w:hAnsi="Arial" w:cs="Arial"/>
        </w:rPr>
        <w:t>Leadership Academy and some Leadership Essentials</w:t>
      </w:r>
      <w:r w:rsidR="00293843" w:rsidRPr="00E65767">
        <w:rPr>
          <w:rFonts w:ascii="Arial" w:hAnsi="Arial" w:cs="Arial"/>
        </w:rPr>
        <w:t>,</w:t>
      </w:r>
      <w:r w:rsidRPr="00E65767">
        <w:rPr>
          <w:rFonts w:ascii="Arial" w:hAnsi="Arial" w:cs="Arial"/>
        </w:rPr>
        <w:t xml:space="preserve"> </w:t>
      </w:r>
      <w:r w:rsidR="00175419" w:rsidRPr="00E65767">
        <w:rPr>
          <w:rFonts w:ascii="Arial" w:hAnsi="Arial" w:cs="Arial"/>
        </w:rPr>
        <w:t>will soon</w:t>
      </w:r>
      <w:r w:rsidR="00293843" w:rsidRPr="00E65767">
        <w:rPr>
          <w:rFonts w:ascii="Arial" w:hAnsi="Arial" w:cs="Arial"/>
        </w:rPr>
        <w:t xml:space="preserve"> recommence at Warwick Conference Cent</w:t>
      </w:r>
      <w:r w:rsidR="00175419" w:rsidRPr="00E65767">
        <w:rPr>
          <w:rFonts w:ascii="Arial" w:hAnsi="Arial" w:cs="Arial"/>
        </w:rPr>
        <w:t>re. Warwick is</w:t>
      </w:r>
      <w:r w:rsidRPr="00E65767">
        <w:rPr>
          <w:rFonts w:ascii="Arial" w:hAnsi="Arial" w:cs="Arial"/>
        </w:rPr>
        <w:t xml:space="preserve"> classified as a training venue</w:t>
      </w:r>
      <w:r w:rsidR="00164C2B" w:rsidRPr="00E65767">
        <w:rPr>
          <w:rFonts w:ascii="Arial" w:hAnsi="Arial" w:cs="Arial"/>
        </w:rPr>
        <w:t xml:space="preserve"> and </w:t>
      </w:r>
      <w:r w:rsidRPr="00E65767">
        <w:rPr>
          <w:rFonts w:ascii="Arial" w:hAnsi="Arial" w:cs="Arial"/>
        </w:rPr>
        <w:t xml:space="preserve">therefore exempt from the current ‘Conference’ government regulations and Rule of Six. </w:t>
      </w:r>
      <w:r w:rsidR="00175419" w:rsidRPr="00E65767">
        <w:rPr>
          <w:rFonts w:ascii="Arial" w:hAnsi="Arial" w:cs="Arial"/>
        </w:rPr>
        <w:t>Risk assessments have been carried out to ensure they are a COVID secure venue.</w:t>
      </w:r>
    </w:p>
    <w:p w14:paraId="12F408F5" w14:textId="77777777" w:rsidR="00E65767" w:rsidRDefault="00E65767" w:rsidP="00E65767">
      <w:pPr>
        <w:pStyle w:val="ListParagraph"/>
        <w:spacing w:after="0" w:line="276" w:lineRule="auto"/>
        <w:ind w:left="426"/>
        <w:rPr>
          <w:rFonts w:ascii="Arial" w:hAnsi="Arial" w:cs="Arial"/>
        </w:rPr>
      </w:pPr>
    </w:p>
    <w:p w14:paraId="108172EA" w14:textId="78EC0E78" w:rsidR="00A30977" w:rsidRPr="00E65767" w:rsidRDefault="005C0C5A" w:rsidP="00E65767">
      <w:pPr>
        <w:pStyle w:val="ListParagraph"/>
        <w:numPr>
          <w:ilvl w:val="0"/>
          <w:numId w:val="1"/>
        </w:numPr>
        <w:spacing w:after="0" w:line="276" w:lineRule="auto"/>
        <w:ind w:left="426" w:hanging="437"/>
        <w:rPr>
          <w:rFonts w:ascii="Arial" w:hAnsi="Arial" w:cs="Arial"/>
        </w:rPr>
      </w:pPr>
      <w:r w:rsidRPr="00E65767">
        <w:rPr>
          <w:rFonts w:ascii="Arial" w:hAnsi="Arial" w:cs="Arial"/>
        </w:rPr>
        <w:t xml:space="preserve">To ensure that councillors </w:t>
      </w:r>
      <w:r w:rsidR="00175419" w:rsidRPr="00E65767">
        <w:rPr>
          <w:rFonts w:ascii="Arial" w:hAnsi="Arial" w:cs="Arial"/>
        </w:rPr>
        <w:t xml:space="preserve">from </w:t>
      </w:r>
      <w:r w:rsidR="00293843" w:rsidRPr="00E65767">
        <w:rPr>
          <w:rFonts w:ascii="Arial" w:hAnsi="Arial" w:cs="Arial"/>
        </w:rPr>
        <w:t>across the country have equal</w:t>
      </w:r>
      <w:r w:rsidRPr="00E65767">
        <w:rPr>
          <w:rFonts w:ascii="Arial" w:hAnsi="Arial" w:cs="Arial"/>
        </w:rPr>
        <w:t xml:space="preserve"> access to our political leadership programmes, </w:t>
      </w:r>
      <w:r w:rsidR="00175419" w:rsidRPr="00E65767">
        <w:rPr>
          <w:rFonts w:ascii="Arial" w:hAnsi="Arial" w:cs="Arial"/>
        </w:rPr>
        <w:t xml:space="preserve">we have written to </w:t>
      </w:r>
      <w:r w:rsidRPr="00E65767">
        <w:rPr>
          <w:rFonts w:ascii="Arial" w:hAnsi="Arial" w:cs="Arial"/>
        </w:rPr>
        <w:t xml:space="preserve">all </w:t>
      </w:r>
      <w:r w:rsidR="00293843" w:rsidRPr="00E65767">
        <w:rPr>
          <w:rFonts w:ascii="Arial" w:hAnsi="Arial" w:cs="Arial"/>
        </w:rPr>
        <w:t>M</w:t>
      </w:r>
      <w:r w:rsidRPr="00E65767">
        <w:rPr>
          <w:rFonts w:ascii="Arial" w:hAnsi="Arial" w:cs="Arial"/>
        </w:rPr>
        <w:t xml:space="preserve">embers </w:t>
      </w:r>
      <w:r w:rsidR="00175419" w:rsidRPr="00E65767">
        <w:rPr>
          <w:rFonts w:ascii="Arial" w:hAnsi="Arial" w:cs="Arial"/>
        </w:rPr>
        <w:t>and</w:t>
      </w:r>
      <w:r w:rsidRPr="00E65767">
        <w:rPr>
          <w:rFonts w:ascii="Arial" w:hAnsi="Arial" w:cs="Arial"/>
        </w:rPr>
        <w:t xml:space="preserve"> offered the</w:t>
      </w:r>
      <w:r w:rsidR="00293843" w:rsidRPr="00E65767">
        <w:rPr>
          <w:rFonts w:ascii="Arial" w:hAnsi="Arial" w:cs="Arial"/>
        </w:rPr>
        <w:t xml:space="preserve"> option to </w:t>
      </w:r>
      <w:r w:rsidRPr="00E65767">
        <w:rPr>
          <w:rFonts w:ascii="Arial" w:hAnsi="Arial" w:cs="Arial"/>
        </w:rPr>
        <w:t xml:space="preserve">attend programmes face to face or remotely. Hybrid delivery will also be trialled </w:t>
      </w:r>
      <w:r w:rsidR="00175419" w:rsidRPr="00E65767">
        <w:rPr>
          <w:rFonts w:ascii="Arial" w:hAnsi="Arial" w:cs="Arial"/>
        </w:rPr>
        <w:t>for some</w:t>
      </w:r>
      <w:r w:rsidRPr="00E65767">
        <w:rPr>
          <w:rFonts w:ascii="Arial" w:hAnsi="Arial" w:cs="Arial"/>
        </w:rPr>
        <w:t xml:space="preserve"> programmes </w:t>
      </w:r>
      <w:r w:rsidR="00175419" w:rsidRPr="00E65767">
        <w:rPr>
          <w:rFonts w:ascii="Arial" w:hAnsi="Arial" w:cs="Arial"/>
        </w:rPr>
        <w:t>so c</w:t>
      </w:r>
      <w:r w:rsidRPr="00E65767">
        <w:rPr>
          <w:rFonts w:ascii="Arial" w:hAnsi="Arial" w:cs="Arial"/>
        </w:rPr>
        <w:t xml:space="preserve">ouncillors can </w:t>
      </w:r>
      <w:r w:rsidR="00175419" w:rsidRPr="00E65767">
        <w:rPr>
          <w:rFonts w:ascii="Arial" w:hAnsi="Arial" w:cs="Arial"/>
        </w:rPr>
        <w:t xml:space="preserve">still </w:t>
      </w:r>
      <w:r w:rsidRPr="00E65767">
        <w:rPr>
          <w:rFonts w:ascii="Arial" w:hAnsi="Arial" w:cs="Arial"/>
        </w:rPr>
        <w:t xml:space="preserve">be ‘present’ </w:t>
      </w:r>
      <w:r w:rsidR="00293843" w:rsidRPr="00E65767">
        <w:rPr>
          <w:rFonts w:ascii="Arial" w:hAnsi="Arial" w:cs="Arial"/>
        </w:rPr>
        <w:t>if</w:t>
      </w:r>
      <w:r w:rsidRPr="00E65767">
        <w:rPr>
          <w:rFonts w:ascii="Arial" w:hAnsi="Arial" w:cs="Arial"/>
        </w:rPr>
        <w:t xml:space="preserve"> unable to attend in person. </w:t>
      </w:r>
    </w:p>
    <w:p w14:paraId="5234FE08" w14:textId="77777777" w:rsidR="00A30977" w:rsidRPr="00A30977" w:rsidRDefault="00A30977" w:rsidP="00A30977">
      <w:pPr>
        <w:spacing w:before="100" w:beforeAutospacing="1" w:after="100" w:afterAutospacing="1" w:line="240" w:lineRule="auto"/>
        <w:rPr>
          <w:rFonts w:ascii="Segoe UI" w:eastAsia="Times New Roman" w:hAnsi="Segoe UI" w:cs="Segoe UI"/>
          <w:sz w:val="21"/>
          <w:szCs w:val="21"/>
          <w:lang w:eastAsia="en-GB"/>
        </w:rPr>
      </w:pPr>
      <w:r w:rsidRPr="00A30977">
        <w:rPr>
          <w:rFonts w:ascii="Arial" w:eastAsia="Times New Roman" w:hAnsi="Arial" w:cs="Arial"/>
          <w:b/>
          <w:bCs/>
          <w:lang w:eastAsia="en-GB"/>
        </w:rPr>
        <w:t xml:space="preserve">Press and external communications </w:t>
      </w:r>
    </w:p>
    <w:p w14:paraId="62F18615" w14:textId="77777777" w:rsidR="00E65767" w:rsidRPr="00E65767" w:rsidRDefault="00566F66" w:rsidP="00E65767">
      <w:pPr>
        <w:pStyle w:val="ListParagraph"/>
        <w:numPr>
          <w:ilvl w:val="0"/>
          <w:numId w:val="1"/>
        </w:numPr>
        <w:spacing w:after="0" w:line="240" w:lineRule="auto"/>
        <w:ind w:left="426" w:hanging="437"/>
        <w:rPr>
          <w:rFonts w:eastAsiaTheme="minorEastAsia"/>
        </w:rPr>
      </w:pPr>
      <w:r w:rsidRPr="00752E20">
        <w:rPr>
          <w:rFonts w:ascii="Arial" w:hAnsi="Arial" w:cs="Arial"/>
        </w:rPr>
        <w:t>Since the last Forum, I have commented on the following LGA press releases and external communications on behalf of the Board:</w:t>
      </w:r>
    </w:p>
    <w:p w14:paraId="49C0219C" w14:textId="77777777" w:rsidR="00E65767" w:rsidRPr="00E65767" w:rsidRDefault="00E65767" w:rsidP="00E65767">
      <w:pPr>
        <w:pStyle w:val="ListParagraph"/>
        <w:spacing w:after="0" w:line="240" w:lineRule="auto"/>
        <w:ind w:left="426"/>
        <w:rPr>
          <w:rFonts w:eastAsiaTheme="minorEastAsia"/>
        </w:rPr>
      </w:pPr>
    </w:p>
    <w:p w14:paraId="4E671EA0" w14:textId="77777777" w:rsidR="00E65767" w:rsidRPr="00E65767" w:rsidRDefault="009547A8" w:rsidP="00E65767">
      <w:pPr>
        <w:pStyle w:val="ListParagraph"/>
        <w:numPr>
          <w:ilvl w:val="1"/>
          <w:numId w:val="1"/>
        </w:numPr>
        <w:spacing w:after="0" w:line="240" w:lineRule="auto"/>
        <w:ind w:left="993" w:hanging="633"/>
        <w:rPr>
          <w:rFonts w:eastAsiaTheme="minorEastAsia"/>
        </w:rPr>
      </w:pPr>
      <w:hyperlink r:id="rId30" w:history="1">
        <w:r w:rsidR="00B12C03" w:rsidRPr="00E65767">
          <w:rPr>
            <w:rStyle w:val="Hyperlink"/>
            <w:rFonts w:ascii="Arial" w:hAnsi="Arial" w:cs="Arial"/>
            <w:color w:val="921A8F"/>
            <w:lang w:val="en"/>
          </w:rPr>
          <w:t>Design in the Public Sector programme applications open</w:t>
        </w:r>
      </w:hyperlink>
      <w:r w:rsidR="00752E20" w:rsidRPr="00E65767">
        <w:rPr>
          <w:rFonts w:ascii="Arial" w:hAnsi="Arial" w:cs="Arial"/>
          <w:lang w:val="en"/>
        </w:rPr>
        <w:t>:</w:t>
      </w:r>
      <w:r w:rsidR="00B12C03" w:rsidRPr="00E65767">
        <w:rPr>
          <w:rFonts w:ascii="Arial" w:hAnsi="Arial" w:cs="Arial"/>
          <w:lang w:val="en"/>
        </w:rPr>
        <w:t xml:space="preserve"> announcing </w:t>
      </w:r>
      <w:r w:rsidR="00B12C03" w:rsidRPr="00E65767">
        <w:rPr>
          <w:rFonts w:ascii="Arial" w:hAnsi="Arial" w:cs="Arial"/>
        </w:rPr>
        <w:t>the launch of this year’s programme, which will focus on helping councils to explore their most pressing climate challenges.</w:t>
      </w:r>
    </w:p>
    <w:p w14:paraId="00CD4CBC" w14:textId="77777777" w:rsidR="00E65767" w:rsidRPr="00E65767" w:rsidRDefault="00E65767" w:rsidP="00E65767">
      <w:pPr>
        <w:pStyle w:val="ListParagraph"/>
        <w:spacing w:after="0" w:line="240" w:lineRule="auto"/>
        <w:ind w:left="993"/>
        <w:rPr>
          <w:rFonts w:eastAsiaTheme="minorEastAsia"/>
        </w:rPr>
      </w:pPr>
    </w:p>
    <w:p w14:paraId="3117F681" w14:textId="77777777" w:rsidR="00E65767" w:rsidRPr="00E65767" w:rsidRDefault="009547A8" w:rsidP="00E65767">
      <w:pPr>
        <w:pStyle w:val="ListParagraph"/>
        <w:numPr>
          <w:ilvl w:val="1"/>
          <w:numId w:val="1"/>
        </w:numPr>
        <w:spacing w:after="0" w:line="240" w:lineRule="auto"/>
        <w:ind w:left="993" w:hanging="633"/>
        <w:rPr>
          <w:rFonts w:eastAsiaTheme="minorEastAsia"/>
        </w:rPr>
      </w:pPr>
      <w:hyperlink r:id="rId31" w:history="1">
        <w:r w:rsidR="00B12C03" w:rsidRPr="00E65767">
          <w:rPr>
            <w:rStyle w:val="Hyperlink"/>
            <w:rFonts w:ascii="Arial" w:hAnsi="Arial" w:cs="Arial"/>
            <w:color w:val="921A8F"/>
          </w:rPr>
          <w:t>LGA launches Return to Work campaigns to support professionals back into work</w:t>
        </w:r>
      </w:hyperlink>
      <w:r w:rsidR="00752E20" w:rsidRPr="00E65767">
        <w:rPr>
          <w:rFonts w:ascii="Arial" w:hAnsi="Arial" w:cs="Arial"/>
        </w:rPr>
        <w:t>:</w:t>
      </w:r>
      <w:r w:rsidR="00B12C03" w:rsidRPr="00E65767">
        <w:rPr>
          <w:rFonts w:ascii="Arial" w:hAnsi="Arial" w:cs="Arial"/>
        </w:rPr>
        <w:t xml:space="preserve"> focusing on ICT, planning and legal –</w:t>
      </w:r>
      <w:r w:rsidR="00752E20" w:rsidRPr="00E65767">
        <w:rPr>
          <w:rFonts w:ascii="Arial" w:hAnsi="Arial" w:cs="Arial"/>
        </w:rPr>
        <w:t xml:space="preserve"> </w:t>
      </w:r>
      <w:r w:rsidR="00B12C03" w:rsidRPr="00E65767">
        <w:rPr>
          <w:rFonts w:ascii="Arial" w:hAnsi="Arial" w:cs="Arial"/>
        </w:rPr>
        <w:t>to help provide skilled professionals with free training or resources.</w:t>
      </w:r>
    </w:p>
    <w:p w14:paraId="7E6BFCFD" w14:textId="77777777" w:rsidR="00E65767" w:rsidRPr="00E65767" w:rsidRDefault="00E65767" w:rsidP="00E65767">
      <w:pPr>
        <w:pStyle w:val="ListParagraph"/>
        <w:spacing w:after="0" w:line="240" w:lineRule="auto"/>
        <w:ind w:left="993"/>
        <w:rPr>
          <w:rFonts w:eastAsiaTheme="minorEastAsia"/>
        </w:rPr>
      </w:pPr>
    </w:p>
    <w:p w14:paraId="338930EA" w14:textId="77777777" w:rsidR="00E65767" w:rsidRPr="00E65767" w:rsidRDefault="009547A8" w:rsidP="00E65767">
      <w:pPr>
        <w:pStyle w:val="ListParagraph"/>
        <w:numPr>
          <w:ilvl w:val="1"/>
          <w:numId w:val="1"/>
        </w:numPr>
        <w:spacing w:after="0" w:line="240" w:lineRule="auto"/>
        <w:ind w:left="993" w:hanging="633"/>
        <w:rPr>
          <w:rFonts w:eastAsiaTheme="minorEastAsia"/>
        </w:rPr>
      </w:pPr>
      <w:hyperlink r:id="rId32" w:history="1">
        <w:r w:rsidR="00752E20" w:rsidRPr="00E65767">
          <w:rPr>
            <w:rStyle w:val="Hyperlink"/>
            <w:rFonts w:ascii="Arial" w:hAnsi="Arial" w:cs="Arial"/>
            <w:color w:val="921A8F"/>
          </w:rPr>
          <w:t>LGA Behavioural Insights applications now open</w:t>
        </w:r>
      </w:hyperlink>
      <w:r w:rsidR="00752E20" w:rsidRPr="00E65767">
        <w:rPr>
          <w:rFonts w:ascii="Arial" w:hAnsi="Arial" w:cs="Arial"/>
        </w:rPr>
        <w:t xml:space="preserve">: now in its sixth year, applications for this </w:t>
      </w:r>
      <w:r w:rsidR="00B12C03" w:rsidRPr="00E65767">
        <w:rPr>
          <w:rFonts w:ascii="Arial" w:hAnsi="Arial" w:cs="Arial"/>
        </w:rPr>
        <w:t>programme have opened with councils able to receive £20,000 to deliver project</w:t>
      </w:r>
      <w:r w:rsidR="00150943" w:rsidRPr="00E65767">
        <w:rPr>
          <w:rFonts w:ascii="Arial" w:hAnsi="Arial" w:cs="Arial"/>
        </w:rPr>
        <w:t>s</w:t>
      </w:r>
      <w:r w:rsidR="00B12C03" w:rsidRPr="00E65767">
        <w:rPr>
          <w:rFonts w:ascii="Arial" w:hAnsi="Arial" w:cs="Arial"/>
        </w:rPr>
        <w:t xml:space="preserve"> aimed at changing, or sustaining behaviour.</w:t>
      </w:r>
    </w:p>
    <w:p w14:paraId="26025951" w14:textId="77777777" w:rsidR="00E65767" w:rsidRPr="00E65767" w:rsidRDefault="00E65767" w:rsidP="00E65767">
      <w:pPr>
        <w:pStyle w:val="ListParagraph"/>
        <w:spacing w:after="0" w:line="240" w:lineRule="auto"/>
        <w:ind w:left="993"/>
        <w:rPr>
          <w:rFonts w:eastAsiaTheme="minorEastAsia"/>
        </w:rPr>
      </w:pPr>
    </w:p>
    <w:p w14:paraId="33885057" w14:textId="3126511B" w:rsidR="00566F66" w:rsidRPr="00E65767" w:rsidRDefault="009547A8" w:rsidP="00E65767">
      <w:pPr>
        <w:pStyle w:val="ListParagraph"/>
        <w:numPr>
          <w:ilvl w:val="1"/>
          <w:numId w:val="1"/>
        </w:numPr>
        <w:spacing w:after="0" w:line="240" w:lineRule="auto"/>
        <w:ind w:left="993" w:hanging="633"/>
        <w:rPr>
          <w:rFonts w:eastAsiaTheme="minorEastAsia"/>
        </w:rPr>
      </w:pPr>
      <w:hyperlink r:id="rId33" w:history="1">
        <w:r w:rsidR="00752E20" w:rsidRPr="00E65767">
          <w:rPr>
            <w:rStyle w:val="Hyperlink"/>
            <w:rFonts w:ascii="Arial" w:hAnsi="Arial" w:cs="Arial"/>
            <w:color w:val="921A8F"/>
          </w:rPr>
          <w:t>LGA Digital Connectivity applications now open</w:t>
        </w:r>
      </w:hyperlink>
      <w:r w:rsidR="00752E20" w:rsidRPr="00E65767">
        <w:rPr>
          <w:rFonts w:ascii="Arial" w:hAnsi="Arial" w:cs="Arial"/>
        </w:rPr>
        <w:t xml:space="preserve">: this </w:t>
      </w:r>
      <w:r w:rsidR="00B12C03" w:rsidRPr="00E65767">
        <w:rPr>
          <w:rFonts w:ascii="Arial" w:hAnsi="Arial" w:cs="Arial"/>
        </w:rPr>
        <w:t xml:space="preserve">programme will help councils better </w:t>
      </w:r>
      <w:r w:rsidR="00B12C03" w:rsidRPr="00E65767">
        <w:rPr>
          <w:rFonts w:ascii="Arial" w:hAnsi="Arial" w:cs="Arial"/>
          <w:shd w:val="clear" w:color="auto" w:fill="FFFFFF"/>
        </w:rPr>
        <w:t>meet the needs of their residents, improve productivity and their livelihoods through connectivity innovation</w:t>
      </w:r>
      <w:r w:rsidR="00566F66" w:rsidRPr="00E65767">
        <w:rPr>
          <w:rFonts w:ascii="Arial" w:hAnsi="Arial" w:cs="Arial"/>
        </w:rPr>
        <w:br/>
      </w:r>
    </w:p>
    <w:p w14:paraId="44ED8AC3" w14:textId="076BD41A" w:rsidR="00752E20" w:rsidRPr="00752E20" w:rsidRDefault="00DB0509" w:rsidP="00DA3560">
      <w:pPr>
        <w:pStyle w:val="ListParagraph"/>
        <w:numPr>
          <w:ilvl w:val="0"/>
          <w:numId w:val="1"/>
        </w:numPr>
        <w:spacing w:before="100" w:beforeAutospacing="1" w:after="100" w:afterAutospacing="1" w:line="240" w:lineRule="auto"/>
        <w:rPr>
          <w:rFonts w:ascii="Arial" w:eastAsia="Times New Roman" w:hAnsi="Arial" w:cs="Arial"/>
          <w:sz w:val="21"/>
          <w:szCs w:val="21"/>
          <w:lang w:eastAsia="en-GB"/>
        </w:rPr>
      </w:pPr>
      <w:r w:rsidRPr="00DB0509">
        <w:rPr>
          <w:rFonts w:ascii="Arial" w:eastAsia="Times New Roman" w:hAnsi="Arial" w:cs="Arial"/>
          <w:lang w:eastAsia="en-GB"/>
        </w:rPr>
        <w:t xml:space="preserve">I have </w:t>
      </w:r>
      <w:r w:rsidR="00566F66">
        <w:rPr>
          <w:rFonts w:ascii="Arial" w:eastAsia="Times New Roman" w:hAnsi="Arial" w:cs="Arial"/>
          <w:lang w:eastAsia="en-GB"/>
        </w:rPr>
        <w:t xml:space="preserve">also </w:t>
      </w:r>
      <w:r w:rsidRPr="00DB0509">
        <w:rPr>
          <w:rFonts w:ascii="Arial" w:eastAsia="Times New Roman" w:hAnsi="Arial" w:cs="Arial"/>
          <w:lang w:eastAsia="en-GB"/>
        </w:rPr>
        <w:t xml:space="preserve">written two articles for First. One, </w:t>
      </w:r>
      <w:hyperlink r:id="rId34" w:history="1">
        <w:r w:rsidRPr="00DB0509">
          <w:rPr>
            <w:rStyle w:val="Hyperlink"/>
            <w:rFonts w:ascii="Arial" w:eastAsia="Times New Roman" w:hAnsi="Arial" w:cs="Arial"/>
            <w:color w:val="921A8F"/>
            <w:lang w:eastAsia="en-GB"/>
          </w:rPr>
          <w:t>Spotlight on our councils</w:t>
        </w:r>
      </w:hyperlink>
      <w:r w:rsidRPr="00DB0509">
        <w:rPr>
          <w:rFonts w:ascii="Arial" w:eastAsia="Times New Roman" w:hAnsi="Arial" w:cs="Arial"/>
          <w:lang w:eastAsia="en-GB"/>
        </w:rPr>
        <w:t xml:space="preserve">, which reflected on our </w:t>
      </w:r>
      <w:hyperlink r:id="rId35" w:history="1">
        <w:r w:rsidRPr="00DB0509">
          <w:rPr>
            <w:rFonts w:ascii="Arial" w:hAnsi="Arial" w:cs="Arial"/>
            <w:color w:val="921A8F"/>
            <w:u w:val="single"/>
            <w:lang w:val="en-US"/>
          </w:rPr>
          <w:t>Learning Through Crisis</w:t>
        </w:r>
      </w:hyperlink>
      <w:r w:rsidRPr="00DB0509">
        <w:rPr>
          <w:rFonts w:ascii="Arial" w:hAnsi="Arial" w:cs="Arial"/>
          <w:lang w:val="en-US"/>
        </w:rPr>
        <w:t xml:space="preserve"> event at the LGA conference, which focused on some of the great work carried out by councils during COVID-19 and making that knowledge stick. The other,</w:t>
      </w:r>
      <w:r w:rsidRPr="00DB0509">
        <w:rPr>
          <w:rFonts w:ascii="Arial" w:eastAsia="Times New Roman" w:hAnsi="Arial" w:cs="Arial"/>
          <w:sz w:val="21"/>
          <w:szCs w:val="21"/>
          <w:lang w:eastAsia="en-GB"/>
        </w:rPr>
        <w:t xml:space="preserve"> </w:t>
      </w:r>
      <w:hyperlink r:id="rId36" w:history="1">
        <w:r w:rsidRPr="00DB0509">
          <w:rPr>
            <w:rStyle w:val="Hyperlink"/>
            <w:rFonts w:ascii="Arial" w:eastAsia="Times New Roman" w:hAnsi="Arial" w:cs="Arial"/>
            <w:color w:val="921A8F"/>
            <w:lang w:eastAsia="en-GB"/>
          </w:rPr>
          <w:t>Reflecting on recovery on renewal</w:t>
        </w:r>
      </w:hyperlink>
      <w:r w:rsidRPr="00DB0509">
        <w:rPr>
          <w:rFonts w:ascii="Arial" w:eastAsia="Times New Roman" w:hAnsi="Arial" w:cs="Arial"/>
          <w:lang w:eastAsia="en-GB"/>
        </w:rPr>
        <w:t xml:space="preserve">, provides </w:t>
      </w:r>
      <w:r w:rsidRPr="00752E20">
        <w:rPr>
          <w:rFonts w:ascii="Arial" w:eastAsia="Times New Roman" w:hAnsi="Arial" w:cs="Arial"/>
          <w:lang w:eastAsia="en-GB"/>
        </w:rPr>
        <w:t xml:space="preserve">an introduction into some of the support we are providing in this area, including the aforementioned Recovery and </w:t>
      </w:r>
      <w:r w:rsidR="00347571">
        <w:rPr>
          <w:rFonts w:ascii="Arial" w:eastAsia="Times New Roman" w:hAnsi="Arial" w:cs="Arial"/>
          <w:lang w:eastAsia="en-GB"/>
        </w:rPr>
        <w:t>R</w:t>
      </w:r>
      <w:r w:rsidRPr="00752E20">
        <w:rPr>
          <w:rFonts w:ascii="Arial" w:eastAsia="Times New Roman" w:hAnsi="Arial" w:cs="Arial"/>
          <w:lang w:eastAsia="en-GB"/>
        </w:rPr>
        <w:t xml:space="preserve">enewal panels.   </w:t>
      </w:r>
    </w:p>
    <w:p w14:paraId="3B005C53" w14:textId="77777777" w:rsidR="00752E20" w:rsidRPr="00752E20" w:rsidRDefault="00752E20" w:rsidP="00752E20">
      <w:pPr>
        <w:pStyle w:val="ListParagraph"/>
        <w:spacing w:before="100" w:beforeAutospacing="1" w:after="100" w:afterAutospacing="1" w:line="240" w:lineRule="auto"/>
        <w:rPr>
          <w:rFonts w:ascii="Arial" w:eastAsia="Times New Roman" w:hAnsi="Arial" w:cs="Arial"/>
          <w:sz w:val="21"/>
          <w:szCs w:val="21"/>
          <w:lang w:eastAsia="en-GB"/>
        </w:rPr>
      </w:pPr>
    </w:p>
    <w:p w14:paraId="2734212B" w14:textId="51B80941" w:rsidR="00752E20" w:rsidRPr="00752E20" w:rsidRDefault="00752E20" w:rsidP="00DA3560">
      <w:pPr>
        <w:pStyle w:val="ListParagraph"/>
        <w:numPr>
          <w:ilvl w:val="0"/>
          <w:numId w:val="1"/>
        </w:numPr>
        <w:spacing w:line="252" w:lineRule="auto"/>
        <w:rPr>
          <w:rFonts w:ascii="Arial" w:hAnsi="Arial" w:cs="Arial"/>
        </w:rPr>
      </w:pPr>
      <w:r w:rsidRPr="00752E20">
        <w:rPr>
          <w:rFonts w:ascii="Arial" w:hAnsi="Arial" w:cs="Arial"/>
        </w:rPr>
        <w:lastRenderedPageBreak/>
        <w:t xml:space="preserve">Cllr Green </w:t>
      </w:r>
      <w:r w:rsidR="00D223E1">
        <w:rPr>
          <w:rFonts w:ascii="Arial" w:hAnsi="Arial" w:cs="Arial"/>
        </w:rPr>
        <w:t>commented</w:t>
      </w:r>
      <w:r>
        <w:rPr>
          <w:rFonts w:ascii="Arial" w:hAnsi="Arial" w:cs="Arial"/>
        </w:rPr>
        <w:t xml:space="preserve"> on the launch of the </w:t>
      </w:r>
      <w:hyperlink r:id="rId37" w:history="1">
        <w:r w:rsidRPr="00752E20">
          <w:rPr>
            <w:rStyle w:val="Hyperlink"/>
            <w:rFonts w:ascii="Arial" w:hAnsi="Arial" w:cs="Arial"/>
            <w:color w:val="921A8F"/>
          </w:rPr>
          <w:t>Net Zero Innovation programme</w:t>
        </w:r>
      </w:hyperlink>
      <w:r w:rsidRPr="00752E20">
        <w:rPr>
          <w:rFonts w:ascii="Arial" w:hAnsi="Arial" w:cs="Arial"/>
        </w:rPr>
        <w:t xml:space="preserve">, which councils and universities can apply to </w:t>
      </w:r>
      <w:proofErr w:type="spellStart"/>
      <w:r w:rsidR="00225A37">
        <w:rPr>
          <w:rFonts w:ascii="Arial" w:hAnsi="Arial" w:cs="Arial"/>
        </w:rPr>
        <w:t>to</w:t>
      </w:r>
      <w:proofErr w:type="spellEnd"/>
      <w:r w:rsidR="00225A37">
        <w:rPr>
          <w:rFonts w:ascii="Arial" w:hAnsi="Arial" w:cs="Arial"/>
        </w:rPr>
        <w:t xml:space="preserve"> </w:t>
      </w:r>
      <w:r w:rsidRPr="00752E20">
        <w:rPr>
          <w:rFonts w:ascii="Arial" w:hAnsi="Arial" w:cs="Arial"/>
        </w:rPr>
        <w:t>address climate challenges at a local level.</w:t>
      </w:r>
      <w:r w:rsidRPr="00752E20">
        <w:rPr>
          <w:rFonts w:ascii="Arial" w:hAnsi="Arial" w:cs="Arial"/>
        </w:rPr>
        <w:br/>
      </w:r>
    </w:p>
    <w:p w14:paraId="38CEF9F2" w14:textId="5D0D9067" w:rsidR="00A30977" w:rsidRPr="00DB0509" w:rsidRDefault="00A30977" w:rsidP="00DA3560">
      <w:pPr>
        <w:pStyle w:val="ListParagraph"/>
        <w:numPr>
          <w:ilvl w:val="0"/>
          <w:numId w:val="1"/>
        </w:numPr>
        <w:spacing w:line="276" w:lineRule="auto"/>
        <w:rPr>
          <w:rFonts w:ascii="Arial" w:hAnsi="Arial" w:cs="Arial"/>
        </w:rPr>
      </w:pPr>
      <w:r w:rsidRPr="00DB0509">
        <w:rPr>
          <w:rFonts w:ascii="Arial" w:hAnsi="Arial" w:cs="Arial"/>
        </w:rPr>
        <w:t>In September, Cllr Prior wrote an</w:t>
      </w:r>
      <w:r w:rsidRPr="00752E20">
        <w:rPr>
          <w:rFonts w:ascii="Arial" w:hAnsi="Arial" w:cs="Arial"/>
          <w:color w:val="921A8F"/>
        </w:rPr>
        <w:t xml:space="preserve"> </w:t>
      </w:r>
      <w:hyperlink r:id="rId38" w:history="1">
        <w:r w:rsidRPr="00752E20">
          <w:rPr>
            <w:rStyle w:val="Hyperlink"/>
            <w:rFonts w:ascii="Arial" w:hAnsi="Arial" w:cs="Arial"/>
            <w:color w:val="921A8F"/>
          </w:rPr>
          <w:t>article in First</w:t>
        </w:r>
      </w:hyperlink>
      <w:r w:rsidRPr="00DB0509">
        <w:rPr>
          <w:rFonts w:ascii="Arial" w:hAnsi="Arial" w:cs="Arial"/>
        </w:rPr>
        <w:t xml:space="preserve">, which highlighted the cyber threat to Local Government and stressed that threat to councils has increased. The article also provides some key recommendations for how councils can enhance their security and help to reduce the risk and impact of a cyber-attack. </w:t>
      </w:r>
    </w:p>
    <w:p w14:paraId="6C69A279" w14:textId="77777777" w:rsidR="00A30977" w:rsidRPr="00DB0509" w:rsidRDefault="00A30977" w:rsidP="00A30977">
      <w:pPr>
        <w:pStyle w:val="ListParagraph"/>
        <w:spacing w:line="276" w:lineRule="auto"/>
        <w:rPr>
          <w:rFonts w:ascii="Arial" w:hAnsi="Arial" w:cs="Arial"/>
        </w:rPr>
      </w:pPr>
    </w:p>
    <w:p w14:paraId="42FAF697" w14:textId="158C4471" w:rsidR="5C630519" w:rsidRPr="00DB0509" w:rsidRDefault="00A30977" w:rsidP="00DA3560">
      <w:pPr>
        <w:pStyle w:val="ListParagraph"/>
        <w:numPr>
          <w:ilvl w:val="0"/>
          <w:numId w:val="1"/>
        </w:numPr>
        <w:spacing w:after="0" w:line="276" w:lineRule="auto"/>
        <w:contextualSpacing w:val="0"/>
        <w:rPr>
          <w:rFonts w:ascii="Arial" w:eastAsia="Times New Roman" w:hAnsi="Arial" w:cs="Arial"/>
        </w:rPr>
      </w:pPr>
      <w:r w:rsidRPr="00DB0509">
        <w:rPr>
          <w:rFonts w:ascii="Arial" w:eastAsia="Times New Roman" w:hAnsi="Arial" w:cs="Arial"/>
        </w:rPr>
        <w:t xml:space="preserve">Cllr Prior also co-produced a </w:t>
      </w:r>
      <w:r w:rsidR="00DB0509" w:rsidRPr="00DB0509">
        <w:rPr>
          <w:rFonts w:ascii="Arial" w:eastAsia="Times New Roman" w:hAnsi="Arial" w:cs="Arial"/>
        </w:rPr>
        <w:t>Fi</w:t>
      </w:r>
      <w:r w:rsidRPr="00DB0509">
        <w:rPr>
          <w:rFonts w:ascii="Arial" w:eastAsia="Times New Roman" w:hAnsi="Arial" w:cs="Arial"/>
        </w:rPr>
        <w:t xml:space="preserve">rst article for the launch of the </w:t>
      </w:r>
      <w:hyperlink r:id="rId39" w:history="1">
        <w:r w:rsidRPr="00DB0509">
          <w:rPr>
            <w:rStyle w:val="Hyperlink"/>
            <w:rFonts w:ascii="Arial" w:eastAsia="Times New Roman" w:hAnsi="Arial" w:cs="Arial"/>
            <w:color w:val="92278F"/>
          </w:rPr>
          <w:t>Digital Connectivity Programme</w:t>
        </w:r>
      </w:hyperlink>
      <w:r w:rsidRPr="00DB0509">
        <w:rPr>
          <w:rFonts w:ascii="Arial" w:eastAsia="Times New Roman" w:hAnsi="Arial" w:cs="Arial"/>
          <w:color w:val="92278F"/>
        </w:rPr>
        <w:t xml:space="preserve">. </w:t>
      </w:r>
      <w:r w:rsidRPr="00DB0509">
        <w:rPr>
          <w:rFonts w:ascii="Arial" w:eastAsia="Times New Roman" w:hAnsi="Arial" w:cs="Arial"/>
        </w:rPr>
        <w:t>This article set the context for the programme and why this should be an area of critical interest for councils and encourages councils to apply.</w:t>
      </w:r>
      <w:r w:rsidRPr="00A30977">
        <w:rPr>
          <w:rFonts w:ascii="Arial" w:eastAsia="Times New Roman" w:hAnsi="Arial" w:cs="Arial"/>
        </w:rPr>
        <w:t xml:space="preserve">  </w:t>
      </w:r>
      <w:r w:rsidRPr="00A30977">
        <w:rPr>
          <w:rFonts w:ascii="Arial" w:eastAsia="Times New Roman" w:hAnsi="Arial" w:cs="Arial"/>
        </w:rPr>
        <w:br/>
      </w:r>
    </w:p>
    <w:p w14:paraId="3C7B6D54" w14:textId="77777777" w:rsidR="00E7797A" w:rsidRPr="00EA2D62" w:rsidRDefault="00E7797A" w:rsidP="00164C2B">
      <w:pPr>
        <w:spacing w:after="0" w:line="276" w:lineRule="auto"/>
        <w:rPr>
          <w:rFonts w:ascii="Arial" w:hAnsi="Arial" w:cs="Arial"/>
          <w:bCs/>
        </w:rPr>
      </w:pPr>
      <w:r w:rsidRPr="00EA2D62">
        <w:rPr>
          <w:rFonts w:ascii="Arial" w:hAnsi="Arial" w:cs="Arial"/>
          <w:b/>
        </w:rPr>
        <w:t>Contact officer:</w:t>
      </w:r>
      <w:r w:rsidRPr="00EA2D62">
        <w:rPr>
          <w:rFonts w:ascii="Arial" w:hAnsi="Arial" w:cs="Arial"/>
          <w:bCs/>
        </w:rPr>
        <w:t xml:space="preserve"> </w:t>
      </w:r>
      <w:r w:rsidR="009C5D5A" w:rsidRPr="00EA2D62">
        <w:rPr>
          <w:rFonts w:ascii="Arial" w:hAnsi="Arial" w:cs="Arial"/>
          <w:bCs/>
        </w:rPr>
        <w:tab/>
      </w:r>
      <w:r w:rsidR="00B152A3" w:rsidRPr="00EA2D62">
        <w:rPr>
          <w:rFonts w:ascii="Arial" w:hAnsi="Arial" w:cs="Arial"/>
          <w:bCs/>
        </w:rPr>
        <w:t xml:space="preserve">Dennis Skinner </w:t>
      </w:r>
    </w:p>
    <w:p w14:paraId="3C7B6D55" w14:textId="77777777" w:rsidR="00E7797A" w:rsidRPr="00EA2D62" w:rsidRDefault="00E7797A" w:rsidP="00164C2B">
      <w:pPr>
        <w:spacing w:after="0" w:line="276" w:lineRule="auto"/>
        <w:rPr>
          <w:rFonts w:ascii="Arial" w:hAnsi="Arial" w:cs="Arial"/>
          <w:bCs/>
        </w:rPr>
      </w:pPr>
      <w:r w:rsidRPr="00EA2D62">
        <w:rPr>
          <w:rFonts w:ascii="Arial" w:hAnsi="Arial" w:cs="Arial"/>
          <w:b/>
        </w:rPr>
        <w:t xml:space="preserve">Position: </w:t>
      </w:r>
      <w:r w:rsidR="009C5D5A" w:rsidRPr="00EA2D62">
        <w:rPr>
          <w:rFonts w:ascii="Arial" w:hAnsi="Arial" w:cs="Arial"/>
          <w:b/>
        </w:rPr>
        <w:tab/>
      </w:r>
      <w:r w:rsidR="009C5D5A" w:rsidRPr="00EA2D62">
        <w:rPr>
          <w:rFonts w:ascii="Arial" w:hAnsi="Arial" w:cs="Arial"/>
          <w:b/>
        </w:rPr>
        <w:tab/>
      </w:r>
      <w:r w:rsidR="00B152A3" w:rsidRPr="00EA2D62">
        <w:rPr>
          <w:rFonts w:ascii="Arial" w:hAnsi="Arial" w:cs="Arial"/>
          <w:bCs/>
        </w:rPr>
        <w:t xml:space="preserve">Head of Improvement </w:t>
      </w:r>
    </w:p>
    <w:p w14:paraId="3C7B6D56" w14:textId="77777777" w:rsidR="00E7797A" w:rsidRPr="00EA2D62" w:rsidRDefault="00E7797A" w:rsidP="00164C2B">
      <w:pPr>
        <w:spacing w:after="0" w:line="276" w:lineRule="auto"/>
        <w:rPr>
          <w:rFonts w:ascii="Arial" w:hAnsi="Arial" w:cs="Arial"/>
          <w:bCs/>
        </w:rPr>
      </w:pPr>
      <w:r w:rsidRPr="00EA2D62">
        <w:rPr>
          <w:rFonts w:ascii="Arial" w:hAnsi="Arial" w:cs="Arial"/>
          <w:b/>
        </w:rPr>
        <w:t xml:space="preserve">Phone number: </w:t>
      </w:r>
      <w:r w:rsidR="009C5D5A" w:rsidRPr="00EA2D62">
        <w:rPr>
          <w:rFonts w:ascii="Arial" w:hAnsi="Arial" w:cs="Arial"/>
          <w:b/>
        </w:rPr>
        <w:tab/>
      </w:r>
      <w:r w:rsidRPr="00EA2D62">
        <w:rPr>
          <w:rFonts w:ascii="Arial" w:hAnsi="Arial" w:cs="Arial"/>
          <w:bCs/>
        </w:rPr>
        <w:t>02076643</w:t>
      </w:r>
      <w:r w:rsidR="00BA2D4A" w:rsidRPr="00EA2D62">
        <w:rPr>
          <w:rFonts w:ascii="Arial" w:hAnsi="Arial" w:cs="Arial"/>
          <w:bCs/>
        </w:rPr>
        <w:t>017</w:t>
      </w:r>
    </w:p>
    <w:p w14:paraId="3C7B6D57" w14:textId="77777777" w:rsidR="00E7797A" w:rsidRPr="00EA2D62" w:rsidRDefault="00E7797A" w:rsidP="00164C2B">
      <w:pPr>
        <w:spacing w:after="0" w:line="276" w:lineRule="auto"/>
        <w:rPr>
          <w:rFonts w:ascii="Arial" w:hAnsi="Arial" w:cs="Arial"/>
          <w:bCs/>
        </w:rPr>
      </w:pPr>
      <w:r w:rsidRPr="00EA2D62">
        <w:rPr>
          <w:rFonts w:ascii="Arial" w:hAnsi="Arial" w:cs="Arial"/>
          <w:b/>
        </w:rPr>
        <w:t>Email:</w:t>
      </w:r>
      <w:r w:rsidR="003A678B" w:rsidRPr="00EA2D62">
        <w:rPr>
          <w:rFonts w:ascii="Arial" w:hAnsi="Arial" w:cs="Arial"/>
          <w:b/>
        </w:rPr>
        <w:t xml:space="preserve"> </w:t>
      </w:r>
      <w:bookmarkStart w:id="1" w:name="_GoBack"/>
      <w:bookmarkEnd w:id="1"/>
      <w:r w:rsidR="009C5D5A" w:rsidRPr="00EA2D62">
        <w:rPr>
          <w:rFonts w:ascii="Arial" w:hAnsi="Arial" w:cs="Arial"/>
          <w:b/>
        </w:rPr>
        <w:tab/>
      </w:r>
      <w:r w:rsidR="009C5D5A" w:rsidRPr="00EA2D62">
        <w:rPr>
          <w:rFonts w:ascii="Arial" w:hAnsi="Arial" w:cs="Arial"/>
          <w:b/>
        </w:rPr>
        <w:tab/>
      </w:r>
      <w:r w:rsidR="00B71773" w:rsidRPr="00EA2D62">
        <w:rPr>
          <w:rFonts w:ascii="Arial" w:hAnsi="Arial" w:cs="Arial"/>
          <w:bCs/>
        </w:rPr>
        <w:t>Dennis</w:t>
      </w:r>
      <w:r w:rsidR="003A678B" w:rsidRPr="00EA2D62">
        <w:rPr>
          <w:rFonts w:ascii="Arial" w:hAnsi="Arial" w:cs="Arial"/>
          <w:bCs/>
        </w:rPr>
        <w:t>.</w:t>
      </w:r>
      <w:r w:rsidR="00B71773" w:rsidRPr="00EA2D62">
        <w:rPr>
          <w:rFonts w:ascii="Arial" w:hAnsi="Arial" w:cs="Arial"/>
          <w:bCs/>
        </w:rPr>
        <w:t>Skinner</w:t>
      </w:r>
      <w:r w:rsidR="003A678B" w:rsidRPr="00EA2D62">
        <w:rPr>
          <w:rFonts w:ascii="Arial" w:hAnsi="Arial" w:cs="Arial"/>
          <w:bCs/>
        </w:rPr>
        <w:t>@local.gov.uk</w:t>
      </w:r>
    </w:p>
    <w:sectPr w:rsidR="00E7797A" w:rsidRPr="00EA2D62" w:rsidSect="002C4C3B">
      <w:headerReference w:type="default" r:id="rId40"/>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2F770" w14:textId="77777777" w:rsidR="009547A8" w:rsidRDefault="009547A8" w:rsidP="00071370">
      <w:pPr>
        <w:spacing w:after="0" w:line="240" w:lineRule="auto"/>
      </w:pPr>
      <w:r>
        <w:separator/>
      </w:r>
    </w:p>
  </w:endnote>
  <w:endnote w:type="continuationSeparator" w:id="0">
    <w:p w14:paraId="295E30D2" w14:textId="77777777" w:rsidR="009547A8" w:rsidRDefault="009547A8" w:rsidP="00071370">
      <w:pPr>
        <w:spacing w:after="0" w:line="240" w:lineRule="auto"/>
      </w:pPr>
      <w:r>
        <w:continuationSeparator/>
      </w:r>
    </w:p>
  </w:endnote>
  <w:endnote w:type="continuationNotice" w:id="1">
    <w:p w14:paraId="5D715A92" w14:textId="77777777" w:rsidR="009547A8" w:rsidRDefault="00954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altName w:val="Raav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4D2E" w14:textId="77777777" w:rsidR="009547A8" w:rsidRDefault="009547A8" w:rsidP="00071370">
      <w:pPr>
        <w:spacing w:after="0" w:line="240" w:lineRule="auto"/>
      </w:pPr>
      <w:r>
        <w:separator/>
      </w:r>
    </w:p>
  </w:footnote>
  <w:footnote w:type="continuationSeparator" w:id="0">
    <w:p w14:paraId="155F560C" w14:textId="77777777" w:rsidR="009547A8" w:rsidRDefault="009547A8" w:rsidP="00071370">
      <w:pPr>
        <w:spacing w:after="0" w:line="240" w:lineRule="auto"/>
      </w:pPr>
      <w:r>
        <w:continuationSeparator/>
      </w:r>
    </w:p>
  </w:footnote>
  <w:footnote w:type="continuationNotice" w:id="1">
    <w:p w14:paraId="693C3C94" w14:textId="77777777" w:rsidR="009547A8" w:rsidRDefault="00954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812"/>
      <w:gridCol w:w="3214"/>
    </w:tblGrid>
    <w:tr w:rsidR="00F22777" w:rsidRPr="00994B9E" w14:paraId="3C7B6D60" w14:textId="77777777" w:rsidTr="5C630519">
      <w:tc>
        <w:tcPr>
          <w:tcW w:w="5812" w:type="dxa"/>
          <w:vMerge w:val="restart"/>
          <w:hideMark/>
        </w:tcPr>
        <w:p w14:paraId="3C7B6D5E" w14:textId="28FBA68C" w:rsidR="00F22777" w:rsidRPr="00994B9E" w:rsidRDefault="00F22777" w:rsidP="00071370">
          <w:pPr>
            <w:tabs>
              <w:tab w:val="center" w:pos="4513"/>
              <w:tab w:val="right" w:pos="9026"/>
            </w:tabs>
            <w:spacing w:after="0" w:line="276" w:lineRule="auto"/>
            <w:rPr>
              <w:rFonts w:ascii="Arial" w:eastAsia="Times New Roman" w:hAnsi="Arial" w:cs="Arial"/>
              <w:szCs w:val="20"/>
            </w:rPr>
          </w:pPr>
          <w:r>
            <w:rPr>
              <w:noProof/>
            </w:rPr>
            <w:drawing>
              <wp:inline distT="0" distB="0" distL="0" distR="0" wp14:anchorId="3C7B6D67" wp14:editId="0F28B7A7">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9530" cy="775335"/>
                        </a:xfrm>
                        <a:prstGeom prst="rect">
                          <a:avLst/>
                        </a:prstGeom>
                      </pic:spPr>
                    </pic:pic>
                  </a:graphicData>
                </a:graphic>
              </wp:inline>
            </w:drawing>
          </w:r>
        </w:p>
      </w:tc>
      <w:tc>
        <w:tcPr>
          <w:tcW w:w="3214" w:type="dxa"/>
          <w:hideMark/>
        </w:tcPr>
        <w:p w14:paraId="3C7B6D5F" w14:textId="77777777" w:rsidR="00F22777" w:rsidRPr="00994B9E" w:rsidRDefault="00F22777"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F22777" w:rsidRPr="00994B9E" w14:paraId="3C7B6D64" w14:textId="77777777" w:rsidTr="5C630519">
      <w:trPr>
        <w:trHeight w:val="450"/>
      </w:trPr>
      <w:tc>
        <w:tcPr>
          <w:tcW w:w="5812" w:type="dxa"/>
          <w:vMerge/>
          <w:vAlign w:val="center"/>
          <w:hideMark/>
        </w:tcPr>
        <w:p w14:paraId="3C7B6D61" w14:textId="77777777" w:rsidR="00F22777" w:rsidRPr="00994B9E" w:rsidRDefault="00F22777" w:rsidP="00071370">
          <w:pPr>
            <w:rPr>
              <w:rFonts w:ascii="Arial" w:hAnsi="Arial" w:cs="Arial"/>
            </w:rPr>
          </w:pPr>
        </w:p>
      </w:tc>
      <w:tc>
        <w:tcPr>
          <w:tcW w:w="3214" w:type="dxa"/>
          <w:hideMark/>
        </w:tcPr>
        <w:p w14:paraId="3C7B6D62" w14:textId="77777777" w:rsidR="00F22777" w:rsidRPr="00994B9E" w:rsidRDefault="00F22777" w:rsidP="00071370">
          <w:pPr>
            <w:tabs>
              <w:tab w:val="center" w:pos="4513"/>
              <w:tab w:val="right" w:pos="9026"/>
            </w:tabs>
            <w:spacing w:before="60" w:after="0" w:line="276" w:lineRule="auto"/>
            <w:rPr>
              <w:rFonts w:ascii="Arial" w:eastAsia="Times New Roman" w:hAnsi="Arial" w:cs="Arial"/>
            </w:rPr>
          </w:pPr>
        </w:p>
        <w:p w14:paraId="3C7B6D63" w14:textId="33E71700" w:rsidR="00F22777" w:rsidRPr="00994B9E" w:rsidRDefault="00F22777" w:rsidP="0068367C">
          <w:pPr>
            <w:tabs>
              <w:tab w:val="center" w:pos="4513"/>
              <w:tab w:val="right" w:pos="9026"/>
            </w:tabs>
            <w:spacing w:before="60" w:after="0" w:line="276" w:lineRule="auto"/>
            <w:rPr>
              <w:rFonts w:ascii="Arial" w:eastAsia="Times New Roman" w:hAnsi="Arial" w:cs="Arial"/>
            </w:rPr>
          </w:pPr>
          <w:r>
            <w:rPr>
              <w:rFonts w:ascii="Arial" w:eastAsia="Times New Roman" w:hAnsi="Arial" w:cs="Arial"/>
            </w:rPr>
            <w:t>October 2020</w:t>
          </w:r>
        </w:p>
      </w:tc>
    </w:tr>
  </w:tbl>
  <w:p w14:paraId="3C7B6D65" w14:textId="77777777" w:rsidR="00F22777" w:rsidRDefault="00F22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1724C"/>
    <w:multiLevelType w:val="multilevel"/>
    <w:tmpl w:val="9926C3CC"/>
    <w:lvl w:ilvl="0">
      <w:start w:val="1"/>
      <w:numFmt w:val="decimal"/>
      <w:lvlText w:val="%1."/>
      <w:lvlJc w:val="left"/>
      <w:pPr>
        <w:ind w:left="360" w:hanging="360"/>
      </w:pPr>
      <w:rPr>
        <w:rFonts w:ascii="Arial" w:hAnsi="Arial" w:cs="Arial" w:hint="default"/>
        <w:b w:val="0"/>
        <w:bCs w:val="0"/>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3916F8"/>
    <w:multiLevelType w:val="hybridMultilevel"/>
    <w:tmpl w:val="9C1C8458"/>
    <w:lvl w:ilvl="0" w:tplc="A6626E32">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010F8"/>
    <w:rsid w:val="0000332C"/>
    <w:rsid w:val="00011FD7"/>
    <w:rsid w:val="00025675"/>
    <w:rsid w:val="00025D9F"/>
    <w:rsid w:val="00027092"/>
    <w:rsid w:val="00037EF5"/>
    <w:rsid w:val="000419B0"/>
    <w:rsid w:val="00054FB4"/>
    <w:rsid w:val="00066C91"/>
    <w:rsid w:val="00071370"/>
    <w:rsid w:val="000806FE"/>
    <w:rsid w:val="000870A9"/>
    <w:rsid w:val="00097087"/>
    <w:rsid w:val="000A2CEA"/>
    <w:rsid w:val="000B473A"/>
    <w:rsid w:val="000D3244"/>
    <w:rsid w:val="001026BE"/>
    <w:rsid w:val="00105B1C"/>
    <w:rsid w:val="0010706D"/>
    <w:rsid w:val="00110A99"/>
    <w:rsid w:val="00111A09"/>
    <w:rsid w:val="0011282E"/>
    <w:rsid w:val="00122467"/>
    <w:rsid w:val="0013490C"/>
    <w:rsid w:val="00134EF7"/>
    <w:rsid w:val="00136598"/>
    <w:rsid w:val="00140EFC"/>
    <w:rsid w:val="001446BB"/>
    <w:rsid w:val="0014561C"/>
    <w:rsid w:val="00150943"/>
    <w:rsid w:val="00164C2B"/>
    <w:rsid w:val="00170AE9"/>
    <w:rsid w:val="001713AB"/>
    <w:rsid w:val="00175419"/>
    <w:rsid w:val="00185D7E"/>
    <w:rsid w:val="00186F12"/>
    <w:rsid w:val="00190263"/>
    <w:rsid w:val="001A0F3A"/>
    <w:rsid w:val="001B5D10"/>
    <w:rsid w:val="001C67E6"/>
    <w:rsid w:val="001D7ACA"/>
    <w:rsid w:val="001E5E26"/>
    <w:rsid w:val="001F5207"/>
    <w:rsid w:val="001F5551"/>
    <w:rsid w:val="002011B8"/>
    <w:rsid w:val="00210A76"/>
    <w:rsid w:val="00225A37"/>
    <w:rsid w:val="00234F15"/>
    <w:rsid w:val="002568C7"/>
    <w:rsid w:val="00263A3C"/>
    <w:rsid w:val="0027442B"/>
    <w:rsid w:val="002763DE"/>
    <w:rsid w:val="00276EA5"/>
    <w:rsid w:val="00283933"/>
    <w:rsid w:val="00291564"/>
    <w:rsid w:val="00293843"/>
    <w:rsid w:val="00297886"/>
    <w:rsid w:val="002A0AB2"/>
    <w:rsid w:val="002A5EDB"/>
    <w:rsid w:val="002C4C3B"/>
    <w:rsid w:val="002C7039"/>
    <w:rsid w:val="002D7F88"/>
    <w:rsid w:val="002E7193"/>
    <w:rsid w:val="00332735"/>
    <w:rsid w:val="003416CC"/>
    <w:rsid w:val="00344025"/>
    <w:rsid w:val="00347571"/>
    <w:rsid w:val="00364B9B"/>
    <w:rsid w:val="00381BAD"/>
    <w:rsid w:val="00381C2B"/>
    <w:rsid w:val="003934F2"/>
    <w:rsid w:val="0039579D"/>
    <w:rsid w:val="003A678B"/>
    <w:rsid w:val="003A77ED"/>
    <w:rsid w:val="003B2C57"/>
    <w:rsid w:val="003B3896"/>
    <w:rsid w:val="003C6302"/>
    <w:rsid w:val="003E1025"/>
    <w:rsid w:val="003E6212"/>
    <w:rsid w:val="003F127F"/>
    <w:rsid w:val="00403D01"/>
    <w:rsid w:val="00405A57"/>
    <w:rsid w:val="0046777D"/>
    <w:rsid w:val="00477701"/>
    <w:rsid w:val="00484616"/>
    <w:rsid w:val="00484681"/>
    <w:rsid w:val="004859A8"/>
    <w:rsid w:val="004A02F8"/>
    <w:rsid w:val="004A169E"/>
    <w:rsid w:val="004F37C5"/>
    <w:rsid w:val="00514541"/>
    <w:rsid w:val="00533D25"/>
    <w:rsid w:val="00540D27"/>
    <w:rsid w:val="00553CE9"/>
    <w:rsid w:val="00566A2D"/>
    <w:rsid w:val="00566F66"/>
    <w:rsid w:val="00573038"/>
    <w:rsid w:val="005800FC"/>
    <w:rsid w:val="00582E5D"/>
    <w:rsid w:val="00584036"/>
    <w:rsid w:val="005A0F4F"/>
    <w:rsid w:val="005A7CB5"/>
    <w:rsid w:val="005AA687"/>
    <w:rsid w:val="005C0C5A"/>
    <w:rsid w:val="005C10FF"/>
    <w:rsid w:val="005D14CD"/>
    <w:rsid w:val="005D41C6"/>
    <w:rsid w:val="005E5D98"/>
    <w:rsid w:val="005F3539"/>
    <w:rsid w:val="005F7B82"/>
    <w:rsid w:val="0062416E"/>
    <w:rsid w:val="00630C48"/>
    <w:rsid w:val="0063385D"/>
    <w:rsid w:val="0063441F"/>
    <w:rsid w:val="00642ED5"/>
    <w:rsid w:val="006454E0"/>
    <w:rsid w:val="00646E1C"/>
    <w:rsid w:val="00650C10"/>
    <w:rsid w:val="006544B5"/>
    <w:rsid w:val="00657EC5"/>
    <w:rsid w:val="00661323"/>
    <w:rsid w:val="00665E9F"/>
    <w:rsid w:val="00673FA3"/>
    <w:rsid w:val="006758D8"/>
    <w:rsid w:val="00676C54"/>
    <w:rsid w:val="0068284B"/>
    <w:rsid w:val="0068367C"/>
    <w:rsid w:val="00685CC7"/>
    <w:rsid w:val="006871E1"/>
    <w:rsid w:val="00692E5F"/>
    <w:rsid w:val="00693CAC"/>
    <w:rsid w:val="0069454C"/>
    <w:rsid w:val="006B2928"/>
    <w:rsid w:val="006B5B06"/>
    <w:rsid w:val="006C1EDF"/>
    <w:rsid w:val="006C3801"/>
    <w:rsid w:val="006C63BE"/>
    <w:rsid w:val="006D1DE6"/>
    <w:rsid w:val="006F0968"/>
    <w:rsid w:val="00702006"/>
    <w:rsid w:val="0073198E"/>
    <w:rsid w:val="0073534F"/>
    <w:rsid w:val="00745CC3"/>
    <w:rsid w:val="00752E20"/>
    <w:rsid w:val="0076476C"/>
    <w:rsid w:val="0076494E"/>
    <w:rsid w:val="00771EB2"/>
    <w:rsid w:val="00774EF1"/>
    <w:rsid w:val="00780024"/>
    <w:rsid w:val="0078363E"/>
    <w:rsid w:val="00791990"/>
    <w:rsid w:val="007920DB"/>
    <w:rsid w:val="007956ED"/>
    <w:rsid w:val="007A2170"/>
    <w:rsid w:val="007A6665"/>
    <w:rsid w:val="007A7236"/>
    <w:rsid w:val="007B5A16"/>
    <w:rsid w:val="007C2C55"/>
    <w:rsid w:val="007C55DF"/>
    <w:rsid w:val="007E26D3"/>
    <w:rsid w:val="007E2FD5"/>
    <w:rsid w:val="007E4B4F"/>
    <w:rsid w:val="007F34E9"/>
    <w:rsid w:val="007F688F"/>
    <w:rsid w:val="007F7C51"/>
    <w:rsid w:val="00821DE6"/>
    <w:rsid w:val="008362A5"/>
    <w:rsid w:val="00837E1C"/>
    <w:rsid w:val="008A346E"/>
    <w:rsid w:val="008A7469"/>
    <w:rsid w:val="008D6715"/>
    <w:rsid w:val="008D708C"/>
    <w:rsid w:val="008E5D4A"/>
    <w:rsid w:val="008F5C24"/>
    <w:rsid w:val="00900311"/>
    <w:rsid w:val="0090614C"/>
    <w:rsid w:val="00910879"/>
    <w:rsid w:val="009162AA"/>
    <w:rsid w:val="00917555"/>
    <w:rsid w:val="00940670"/>
    <w:rsid w:val="009547A8"/>
    <w:rsid w:val="00961402"/>
    <w:rsid w:val="00983C09"/>
    <w:rsid w:val="00987557"/>
    <w:rsid w:val="00993A5E"/>
    <w:rsid w:val="009A0CDF"/>
    <w:rsid w:val="009C5D5A"/>
    <w:rsid w:val="009C6252"/>
    <w:rsid w:val="009D5C3D"/>
    <w:rsid w:val="009E398D"/>
    <w:rsid w:val="009E4921"/>
    <w:rsid w:val="009F572E"/>
    <w:rsid w:val="009F6749"/>
    <w:rsid w:val="00A14807"/>
    <w:rsid w:val="00A178DC"/>
    <w:rsid w:val="00A250D1"/>
    <w:rsid w:val="00A30977"/>
    <w:rsid w:val="00A33039"/>
    <w:rsid w:val="00A334B3"/>
    <w:rsid w:val="00A544ED"/>
    <w:rsid w:val="00A616AA"/>
    <w:rsid w:val="00A80B05"/>
    <w:rsid w:val="00A95E1A"/>
    <w:rsid w:val="00A9629F"/>
    <w:rsid w:val="00AA5AD2"/>
    <w:rsid w:val="00AC38A2"/>
    <w:rsid w:val="00AC7A1D"/>
    <w:rsid w:val="00AF042D"/>
    <w:rsid w:val="00AF730B"/>
    <w:rsid w:val="00B12C03"/>
    <w:rsid w:val="00B152A3"/>
    <w:rsid w:val="00B30E5B"/>
    <w:rsid w:val="00B32B26"/>
    <w:rsid w:val="00B35D19"/>
    <w:rsid w:val="00B40065"/>
    <w:rsid w:val="00B51A42"/>
    <w:rsid w:val="00B71773"/>
    <w:rsid w:val="00B74B8A"/>
    <w:rsid w:val="00B81F0D"/>
    <w:rsid w:val="00B93C78"/>
    <w:rsid w:val="00B93C84"/>
    <w:rsid w:val="00BA2D4A"/>
    <w:rsid w:val="00BA552B"/>
    <w:rsid w:val="00BD0087"/>
    <w:rsid w:val="00BE0E96"/>
    <w:rsid w:val="00BE47DD"/>
    <w:rsid w:val="00BF7207"/>
    <w:rsid w:val="00C22D30"/>
    <w:rsid w:val="00C24896"/>
    <w:rsid w:val="00C41B65"/>
    <w:rsid w:val="00C45495"/>
    <w:rsid w:val="00C46315"/>
    <w:rsid w:val="00C475EC"/>
    <w:rsid w:val="00C70AE2"/>
    <w:rsid w:val="00C721ED"/>
    <w:rsid w:val="00C73834"/>
    <w:rsid w:val="00C80190"/>
    <w:rsid w:val="00C82E7E"/>
    <w:rsid w:val="00C83BA1"/>
    <w:rsid w:val="00C94735"/>
    <w:rsid w:val="00C96D0C"/>
    <w:rsid w:val="00CA6520"/>
    <w:rsid w:val="00CB17E7"/>
    <w:rsid w:val="00CB4E1B"/>
    <w:rsid w:val="00CC29AD"/>
    <w:rsid w:val="00CC52AE"/>
    <w:rsid w:val="00CE3399"/>
    <w:rsid w:val="00CF3C78"/>
    <w:rsid w:val="00D0303E"/>
    <w:rsid w:val="00D223E1"/>
    <w:rsid w:val="00D30DAD"/>
    <w:rsid w:val="00D3630B"/>
    <w:rsid w:val="00D44DD1"/>
    <w:rsid w:val="00D54240"/>
    <w:rsid w:val="00D71EB1"/>
    <w:rsid w:val="00D758E9"/>
    <w:rsid w:val="00D80CC3"/>
    <w:rsid w:val="00D810D7"/>
    <w:rsid w:val="00D858A3"/>
    <w:rsid w:val="00D9404F"/>
    <w:rsid w:val="00DA2061"/>
    <w:rsid w:val="00DA2FEA"/>
    <w:rsid w:val="00DA3560"/>
    <w:rsid w:val="00DA4961"/>
    <w:rsid w:val="00DA7F88"/>
    <w:rsid w:val="00DB0509"/>
    <w:rsid w:val="00DB06F2"/>
    <w:rsid w:val="00DC6428"/>
    <w:rsid w:val="00DE15A1"/>
    <w:rsid w:val="00DF4BDA"/>
    <w:rsid w:val="00E1601B"/>
    <w:rsid w:val="00E162FC"/>
    <w:rsid w:val="00E26924"/>
    <w:rsid w:val="00E41F2D"/>
    <w:rsid w:val="00E511C5"/>
    <w:rsid w:val="00E53335"/>
    <w:rsid w:val="00E5656D"/>
    <w:rsid w:val="00E60AE1"/>
    <w:rsid w:val="00E63231"/>
    <w:rsid w:val="00E63258"/>
    <w:rsid w:val="00E63EE9"/>
    <w:rsid w:val="00E65767"/>
    <w:rsid w:val="00E7797A"/>
    <w:rsid w:val="00E786FB"/>
    <w:rsid w:val="00E85DD0"/>
    <w:rsid w:val="00E946F3"/>
    <w:rsid w:val="00E95334"/>
    <w:rsid w:val="00E97221"/>
    <w:rsid w:val="00EA2D62"/>
    <w:rsid w:val="00EA488F"/>
    <w:rsid w:val="00EA4A41"/>
    <w:rsid w:val="00EB17F5"/>
    <w:rsid w:val="00EB2F61"/>
    <w:rsid w:val="00EE617F"/>
    <w:rsid w:val="00EF123B"/>
    <w:rsid w:val="00F0527C"/>
    <w:rsid w:val="00F10D1A"/>
    <w:rsid w:val="00F17F10"/>
    <w:rsid w:val="00F22296"/>
    <w:rsid w:val="00F22777"/>
    <w:rsid w:val="00F23E29"/>
    <w:rsid w:val="00F25260"/>
    <w:rsid w:val="00F32FCC"/>
    <w:rsid w:val="00F36B77"/>
    <w:rsid w:val="00F44910"/>
    <w:rsid w:val="00F457EB"/>
    <w:rsid w:val="00F469E1"/>
    <w:rsid w:val="00F52D95"/>
    <w:rsid w:val="00F61944"/>
    <w:rsid w:val="00F64D02"/>
    <w:rsid w:val="00F7567A"/>
    <w:rsid w:val="00F75E2D"/>
    <w:rsid w:val="00F80F4D"/>
    <w:rsid w:val="00F83474"/>
    <w:rsid w:val="00F95FFA"/>
    <w:rsid w:val="00FA0BF5"/>
    <w:rsid w:val="00FB1C16"/>
    <w:rsid w:val="00FB27F3"/>
    <w:rsid w:val="00FB35AD"/>
    <w:rsid w:val="00FC6C67"/>
    <w:rsid w:val="00FD0248"/>
    <w:rsid w:val="00FF4588"/>
    <w:rsid w:val="00FF6B76"/>
    <w:rsid w:val="01143095"/>
    <w:rsid w:val="03022082"/>
    <w:rsid w:val="0305ED4C"/>
    <w:rsid w:val="032E2620"/>
    <w:rsid w:val="035FDC89"/>
    <w:rsid w:val="0369E13C"/>
    <w:rsid w:val="0391B477"/>
    <w:rsid w:val="03A2DF05"/>
    <w:rsid w:val="04499923"/>
    <w:rsid w:val="049D55CB"/>
    <w:rsid w:val="04BC87B2"/>
    <w:rsid w:val="050B00DD"/>
    <w:rsid w:val="05F3592E"/>
    <w:rsid w:val="0677FC28"/>
    <w:rsid w:val="06DC3C53"/>
    <w:rsid w:val="0746D7A9"/>
    <w:rsid w:val="0782896D"/>
    <w:rsid w:val="07A8584F"/>
    <w:rsid w:val="090E9372"/>
    <w:rsid w:val="0987B455"/>
    <w:rsid w:val="0A7918F4"/>
    <w:rsid w:val="0A9C68B3"/>
    <w:rsid w:val="0AA1F719"/>
    <w:rsid w:val="0B27DF4A"/>
    <w:rsid w:val="0B3F84CA"/>
    <w:rsid w:val="0B6825F6"/>
    <w:rsid w:val="0B79F3DD"/>
    <w:rsid w:val="0B81CB27"/>
    <w:rsid w:val="0BAD56EB"/>
    <w:rsid w:val="0CCD1101"/>
    <w:rsid w:val="0DC1D184"/>
    <w:rsid w:val="0E4F35E1"/>
    <w:rsid w:val="0EBF493C"/>
    <w:rsid w:val="0F76A0E9"/>
    <w:rsid w:val="0FD8DFE6"/>
    <w:rsid w:val="1042AB45"/>
    <w:rsid w:val="1079C09C"/>
    <w:rsid w:val="108B91CE"/>
    <w:rsid w:val="10EA7010"/>
    <w:rsid w:val="10EC5D33"/>
    <w:rsid w:val="10F19349"/>
    <w:rsid w:val="127167E0"/>
    <w:rsid w:val="13358760"/>
    <w:rsid w:val="1370A825"/>
    <w:rsid w:val="14675B44"/>
    <w:rsid w:val="169BFC35"/>
    <w:rsid w:val="16D04686"/>
    <w:rsid w:val="17545B3D"/>
    <w:rsid w:val="179F0E3E"/>
    <w:rsid w:val="1893129E"/>
    <w:rsid w:val="18DD5AEB"/>
    <w:rsid w:val="19223A9F"/>
    <w:rsid w:val="19BCB09F"/>
    <w:rsid w:val="1A72CCEB"/>
    <w:rsid w:val="1ABE2D0E"/>
    <w:rsid w:val="1AC1B70D"/>
    <w:rsid w:val="1B1891D6"/>
    <w:rsid w:val="1B8D496D"/>
    <w:rsid w:val="1CDB4F4F"/>
    <w:rsid w:val="1CEFE5F7"/>
    <w:rsid w:val="1D172525"/>
    <w:rsid w:val="1D1E304B"/>
    <w:rsid w:val="1D4BC05A"/>
    <w:rsid w:val="1D4DACF7"/>
    <w:rsid w:val="1D7084F1"/>
    <w:rsid w:val="1D95189E"/>
    <w:rsid w:val="1DADD54E"/>
    <w:rsid w:val="1E03226F"/>
    <w:rsid w:val="1E1B7C23"/>
    <w:rsid w:val="1E8A850E"/>
    <w:rsid w:val="1F129190"/>
    <w:rsid w:val="1F28CA65"/>
    <w:rsid w:val="1F51D874"/>
    <w:rsid w:val="1FABBAC9"/>
    <w:rsid w:val="2004FCFE"/>
    <w:rsid w:val="206A5A0D"/>
    <w:rsid w:val="20A845A3"/>
    <w:rsid w:val="2118F00B"/>
    <w:rsid w:val="216C26C2"/>
    <w:rsid w:val="21AA0ECF"/>
    <w:rsid w:val="21B41A07"/>
    <w:rsid w:val="21F0F8A0"/>
    <w:rsid w:val="21F56FD8"/>
    <w:rsid w:val="223C0A7E"/>
    <w:rsid w:val="227EB3AA"/>
    <w:rsid w:val="237446E6"/>
    <w:rsid w:val="2441D8AC"/>
    <w:rsid w:val="24A7410A"/>
    <w:rsid w:val="24D073D8"/>
    <w:rsid w:val="24DCD0AB"/>
    <w:rsid w:val="25396095"/>
    <w:rsid w:val="255093A7"/>
    <w:rsid w:val="25D2B3D1"/>
    <w:rsid w:val="27C20DA5"/>
    <w:rsid w:val="27CB4BC7"/>
    <w:rsid w:val="27FFF095"/>
    <w:rsid w:val="28298C50"/>
    <w:rsid w:val="283160F1"/>
    <w:rsid w:val="2893EED4"/>
    <w:rsid w:val="28BF1991"/>
    <w:rsid w:val="292DA453"/>
    <w:rsid w:val="2931ABAA"/>
    <w:rsid w:val="29887D92"/>
    <w:rsid w:val="2AA7E4B5"/>
    <w:rsid w:val="2B143C97"/>
    <w:rsid w:val="2BD59555"/>
    <w:rsid w:val="2C13FFCC"/>
    <w:rsid w:val="2C7F0F5D"/>
    <w:rsid w:val="2C9122A1"/>
    <w:rsid w:val="2D11D7F7"/>
    <w:rsid w:val="2DBFA55A"/>
    <w:rsid w:val="2DC5AAC7"/>
    <w:rsid w:val="2DFF2A3F"/>
    <w:rsid w:val="2F6000B8"/>
    <w:rsid w:val="2F98AC7A"/>
    <w:rsid w:val="2FD0FEC4"/>
    <w:rsid w:val="2FF59F51"/>
    <w:rsid w:val="3079B734"/>
    <w:rsid w:val="309EDF3A"/>
    <w:rsid w:val="30A63F70"/>
    <w:rsid w:val="30BB61B0"/>
    <w:rsid w:val="3121CDD7"/>
    <w:rsid w:val="31A7C216"/>
    <w:rsid w:val="31CDD902"/>
    <w:rsid w:val="31CE3CDD"/>
    <w:rsid w:val="31EFFA44"/>
    <w:rsid w:val="321892A8"/>
    <w:rsid w:val="327050A3"/>
    <w:rsid w:val="329C88BA"/>
    <w:rsid w:val="3394A05C"/>
    <w:rsid w:val="34308D61"/>
    <w:rsid w:val="34725367"/>
    <w:rsid w:val="3526FA7E"/>
    <w:rsid w:val="3594DCB5"/>
    <w:rsid w:val="36918578"/>
    <w:rsid w:val="36E71D45"/>
    <w:rsid w:val="37380BA1"/>
    <w:rsid w:val="37897F78"/>
    <w:rsid w:val="38C1740B"/>
    <w:rsid w:val="38E7051E"/>
    <w:rsid w:val="390E6A39"/>
    <w:rsid w:val="3916A598"/>
    <w:rsid w:val="393658B5"/>
    <w:rsid w:val="3BB053D4"/>
    <w:rsid w:val="3C251FF3"/>
    <w:rsid w:val="3CA8511D"/>
    <w:rsid w:val="3CC1C82F"/>
    <w:rsid w:val="3CD1ED7C"/>
    <w:rsid w:val="3DD9A7D8"/>
    <w:rsid w:val="3DEC3373"/>
    <w:rsid w:val="3DED25BF"/>
    <w:rsid w:val="3E330C03"/>
    <w:rsid w:val="3E33C59E"/>
    <w:rsid w:val="3E5FCA30"/>
    <w:rsid w:val="3E6D9093"/>
    <w:rsid w:val="3FF7F57D"/>
    <w:rsid w:val="408E3CCF"/>
    <w:rsid w:val="412C6C3A"/>
    <w:rsid w:val="41652FAB"/>
    <w:rsid w:val="41A922DD"/>
    <w:rsid w:val="41ABB89F"/>
    <w:rsid w:val="4335FA03"/>
    <w:rsid w:val="437BB842"/>
    <w:rsid w:val="4380FDD4"/>
    <w:rsid w:val="43956F1E"/>
    <w:rsid w:val="447556DC"/>
    <w:rsid w:val="4481C34B"/>
    <w:rsid w:val="45900892"/>
    <w:rsid w:val="45B1DD00"/>
    <w:rsid w:val="46B81B8A"/>
    <w:rsid w:val="46BB7847"/>
    <w:rsid w:val="471FF6E4"/>
    <w:rsid w:val="47A5BF38"/>
    <w:rsid w:val="48817F26"/>
    <w:rsid w:val="4887CF70"/>
    <w:rsid w:val="4912C2C9"/>
    <w:rsid w:val="491AC168"/>
    <w:rsid w:val="49252C0D"/>
    <w:rsid w:val="4A8431D1"/>
    <w:rsid w:val="4A8F6895"/>
    <w:rsid w:val="4ACD2242"/>
    <w:rsid w:val="4B10C303"/>
    <w:rsid w:val="4B545B61"/>
    <w:rsid w:val="4B59C72D"/>
    <w:rsid w:val="4B81C8D2"/>
    <w:rsid w:val="4C85E75C"/>
    <w:rsid w:val="4CE290A1"/>
    <w:rsid w:val="4D3A2EA7"/>
    <w:rsid w:val="4D95A6CE"/>
    <w:rsid w:val="4DBB7EA6"/>
    <w:rsid w:val="4DE488B6"/>
    <w:rsid w:val="4E0AC48F"/>
    <w:rsid w:val="4E314E40"/>
    <w:rsid w:val="4EA4557B"/>
    <w:rsid w:val="4EDF8520"/>
    <w:rsid w:val="4F046888"/>
    <w:rsid w:val="4F47D735"/>
    <w:rsid w:val="4F8CD66F"/>
    <w:rsid w:val="506718CC"/>
    <w:rsid w:val="50A787C7"/>
    <w:rsid w:val="517CD480"/>
    <w:rsid w:val="5275A3B1"/>
    <w:rsid w:val="52953B2D"/>
    <w:rsid w:val="52C23FFE"/>
    <w:rsid w:val="5302D8A2"/>
    <w:rsid w:val="53380588"/>
    <w:rsid w:val="535EE4C5"/>
    <w:rsid w:val="53692652"/>
    <w:rsid w:val="551289A2"/>
    <w:rsid w:val="555C6C4D"/>
    <w:rsid w:val="56C30438"/>
    <w:rsid w:val="56F87C79"/>
    <w:rsid w:val="573960F7"/>
    <w:rsid w:val="574A0137"/>
    <w:rsid w:val="57B246F7"/>
    <w:rsid w:val="57C57604"/>
    <w:rsid w:val="57D7DC0B"/>
    <w:rsid w:val="5836E36E"/>
    <w:rsid w:val="593186A3"/>
    <w:rsid w:val="59D459C4"/>
    <w:rsid w:val="59EC5CA3"/>
    <w:rsid w:val="5A514CCE"/>
    <w:rsid w:val="5AD09ABF"/>
    <w:rsid w:val="5ADFE883"/>
    <w:rsid w:val="5B09F758"/>
    <w:rsid w:val="5BDDCE9F"/>
    <w:rsid w:val="5C2E2992"/>
    <w:rsid w:val="5C630519"/>
    <w:rsid w:val="5CA05B01"/>
    <w:rsid w:val="5D5307BF"/>
    <w:rsid w:val="5D78ACEA"/>
    <w:rsid w:val="5E132181"/>
    <w:rsid w:val="5EDAF9B6"/>
    <w:rsid w:val="5F075152"/>
    <w:rsid w:val="5F8E71D1"/>
    <w:rsid w:val="5FC3178F"/>
    <w:rsid w:val="6031D8E6"/>
    <w:rsid w:val="60321F67"/>
    <w:rsid w:val="6033AFB6"/>
    <w:rsid w:val="6073B1C3"/>
    <w:rsid w:val="607B7EDB"/>
    <w:rsid w:val="60830E71"/>
    <w:rsid w:val="60AE6681"/>
    <w:rsid w:val="60CB276C"/>
    <w:rsid w:val="60CE27B2"/>
    <w:rsid w:val="6121AB00"/>
    <w:rsid w:val="62258512"/>
    <w:rsid w:val="625F6968"/>
    <w:rsid w:val="62882710"/>
    <w:rsid w:val="63034F7C"/>
    <w:rsid w:val="64437AF3"/>
    <w:rsid w:val="66354F48"/>
    <w:rsid w:val="6719A8A8"/>
    <w:rsid w:val="67BDB422"/>
    <w:rsid w:val="690B7C04"/>
    <w:rsid w:val="69302A13"/>
    <w:rsid w:val="6941D37B"/>
    <w:rsid w:val="6954793C"/>
    <w:rsid w:val="696C2F66"/>
    <w:rsid w:val="699295A9"/>
    <w:rsid w:val="6A1C5545"/>
    <w:rsid w:val="6A361370"/>
    <w:rsid w:val="6A56F0CA"/>
    <w:rsid w:val="6A6FB233"/>
    <w:rsid w:val="6AC7341C"/>
    <w:rsid w:val="6AF7234B"/>
    <w:rsid w:val="6B08F156"/>
    <w:rsid w:val="6B3D1640"/>
    <w:rsid w:val="6B4A0796"/>
    <w:rsid w:val="6B4E2AE3"/>
    <w:rsid w:val="6BE753E8"/>
    <w:rsid w:val="6C630737"/>
    <w:rsid w:val="6C75E8B5"/>
    <w:rsid w:val="6CC01516"/>
    <w:rsid w:val="6D5C6FB5"/>
    <w:rsid w:val="6DF26D6B"/>
    <w:rsid w:val="6E0CD16B"/>
    <w:rsid w:val="70EA90FF"/>
    <w:rsid w:val="718BA0CE"/>
    <w:rsid w:val="723A6A4A"/>
    <w:rsid w:val="7295A080"/>
    <w:rsid w:val="72C3C1AE"/>
    <w:rsid w:val="73157BF9"/>
    <w:rsid w:val="73DA6D9A"/>
    <w:rsid w:val="741EA298"/>
    <w:rsid w:val="743D9656"/>
    <w:rsid w:val="74470454"/>
    <w:rsid w:val="74E947F3"/>
    <w:rsid w:val="7523FDAC"/>
    <w:rsid w:val="755E00C3"/>
    <w:rsid w:val="756DC1E8"/>
    <w:rsid w:val="75BA6A8D"/>
    <w:rsid w:val="77695B45"/>
    <w:rsid w:val="776F2ED1"/>
    <w:rsid w:val="778CCA71"/>
    <w:rsid w:val="781EEA91"/>
    <w:rsid w:val="786AC818"/>
    <w:rsid w:val="78A0861C"/>
    <w:rsid w:val="78B58721"/>
    <w:rsid w:val="7BA41005"/>
    <w:rsid w:val="7C0BAADF"/>
    <w:rsid w:val="7C1161F0"/>
    <w:rsid w:val="7CD9DD8E"/>
    <w:rsid w:val="7D3020E0"/>
    <w:rsid w:val="7D603322"/>
    <w:rsid w:val="7DF325EC"/>
    <w:rsid w:val="7E40A904"/>
    <w:rsid w:val="7E8C22D9"/>
    <w:rsid w:val="7EA31C31"/>
    <w:rsid w:val="7EBD1019"/>
    <w:rsid w:val="7F2E5143"/>
    <w:rsid w:val="7F4483F8"/>
    <w:rsid w:val="7F5B60C3"/>
    <w:rsid w:val="7FE5A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6CF9"/>
  <w15:chartTrackingRefBased/>
  <w15:docId w15:val="{AF6BA170-6075-4FC6-B011-87F04F5F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B5A16"/>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aliases w:val="F5 List Paragraph,Dot pt,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Colorful List - Accent 11 Char"/>
    <w:basedOn w:val="DefaultParagraphFont"/>
    <w:link w:val="ListParagraph"/>
    <w:uiPriority w:val="34"/>
    <w:qFormat/>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1">
    <w:name w:val="Unresolved Mention1"/>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 w:type="character" w:styleId="Strong">
    <w:name w:val="Strong"/>
    <w:basedOn w:val="DefaultParagraphFont"/>
    <w:uiPriority w:val="22"/>
    <w:qFormat/>
    <w:rsid w:val="00673FA3"/>
    <w:rPr>
      <w:b/>
      <w:bCs/>
    </w:rPr>
  </w:style>
  <w:style w:type="character" w:customStyle="1" w:styleId="Heading2Char">
    <w:name w:val="Heading 2 Char"/>
    <w:basedOn w:val="DefaultParagraphFont"/>
    <w:link w:val="Heading2"/>
    <w:uiPriority w:val="9"/>
    <w:semiHidden/>
    <w:rsid w:val="007B5A16"/>
    <w:rPr>
      <w:rFonts w:ascii="Calibri" w:hAnsi="Calibri" w:cs="Times New Roman"/>
      <w:b/>
      <w:bCs/>
      <w:sz w:val="36"/>
      <w:szCs w:val="36"/>
      <w:lang w:eastAsia="en-GB"/>
    </w:rPr>
  </w:style>
  <w:style w:type="paragraph" w:styleId="NormalWeb">
    <w:name w:val="Normal (Web)"/>
    <w:basedOn w:val="Normal"/>
    <w:uiPriority w:val="99"/>
    <w:unhideWhenUsed/>
    <w:rsid w:val="007B5A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5C3D"/>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9D5C3D"/>
  </w:style>
  <w:style w:type="paragraph" w:styleId="Subtitle">
    <w:name w:val="Subtitle"/>
    <w:basedOn w:val="Normal"/>
    <w:next w:val="Normal"/>
    <w:link w:val="SubtitleChar"/>
    <w:uiPriority w:val="11"/>
    <w:qFormat/>
    <w:rsid w:val="0062416E"/>
    <w:pPr>
      <w:numPr>
        <w:ilvl w:val="1"/>
      </w:numPr>
    </w:pPr>
    <w:rPr>
      <w:rFonts w:ascii="Arial" w:eastAsiaTheme="minorEastAsia" w:hAnsi="Arial"/>
      <w:b/>
      <w:sz w:val="28"/>
    </w:rPr>
  </w:style>
  <w:style w:type="character" w:customStyle="1" w:styleId="SubtitleChar">
    <w:name w:val="Subtitle Char"/>
    <w:basedOn w:val="DefaultParagraphFont"/>
    <w:link w:val="Subtitle"/>
    <w:uiPriority w:val="11"/>
    <w:rsid w:val="0062416E"/>
    <w:rPr>
      <w:rFonts w:ascii="Arial" w:eastAsiaTheme="minorEastAsia" w:hAnsi="Arial"/>
      <w:b/>
      <w:sz w:val="28"/>
    </w:rPr>
  </w:style>
  <w:style w:type="character" w:styleId="UnresolvedMention">
    <w:name w:val="Unresolved Mention"/>
    <w:basedOn w:val="DefaultParagraphFont"/>
    <w:uiPriority w:val="99"/>
    <w:semiHidden/>
    <w:unhideWhenUsed/>
    <w:rsid w:val="00E1601B"/>
    <w:rPr>
      <w:color w:val="605E5C"/>
      <w:shd w:val="clear" w:color="auto" w:fill="E1DFDD"/>
    </w:rPr>
  </w:style>
  <w:style w:type="paragraph" w:styleId="Revision">
    <w:name w:val="Revision"/>
    <w:hidden/>
    <w:uiPriority w:val="99"/>
    <w:semiHidden/>
    <w:rsid w:val="00DE15A1"/>
    <w:pPr>
      <w:spacing w:after="0" w:line="240" w:lineRule="auto"/>
    </w:pPr>
  </w:style>
  <w:style w:type="character" w:customStyle="1" w:styleId="normaltextrun">
    <w:name w:val="normaltextrun"/>
    <w:basedOn w:val="DefaultParagraphFont"/>
    <w:rsid w:val="00C83BA1"/>
  </w:style>
  <w:style w:type="character" w:customStyle="1" w:styleId="eop">
    <w:name w:val="eop"/>
    <w:basedOn w:val="DefaultParagraphFont"/>
    <w:rsid w:val="00C83BA1"/>
  </w:style>
  <w:style w:type="paragraph" w:customStyle="1" w:styleId="paragraph">
    <w:name w:val="paragraph"/>
    <w:basedOn w:val="Normal"/>
    <w:rsid w:val="00CB17E7"/>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B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3651">
      <w:bodyDiv w:val="1"/>
      <w:marLeft w:val="0"/>
      <w:marRight w:val="0"/>
      <w:marTop w:val="0"/>
      <w:marBottom w:val="0"/>
      <w:divBdr>
        <w:top w:val="none" w:sz="0" w:space="0" w:color="auto"/>
        <w:left w:val="none" w:sz="0" w:space="0" w:color="auto"/>
        <w:bottom w:val="none" w:sz="0" w:space="0" w:color="auto"/>
        <w:right w:val="none" w:sz="0" w:space="0" w:color="auto"/>
      </w:divBdr>
    </w:div>
    <w:div w:id="227762177">
      <w:bodyDiv w:val="1"/>
      <w:marLeft w:val="0"/>
      <w:marRight w:val="0"/>
      <w:marTop w:val="0"/>
      <w:marBottom w:val="0"/>
      <w:divBdr>
        <w:top w:val="none" w:sz="0" w:space="0" w:color="auto"/>
        <w:left w:val="none" w:sz="0" w:space="0" w:color="auto"/>
        <w:bottom w:val="none" w:sz="0" w:space="0" w:color="auto"/>
        <w:right w:val="none" w:sz="0" w:space="0" w:color="auto"/>
      </w:divBdr>
    </w:div>
    <w:div w:id="266889639">
      <w:bodyDiv w:val="1"/>
      <w:marLeft w:val="0"/>
      <w:marRight w:val="0"/>
      <w:marTop w:val="0"/>
      <w:marBottom w:val="0"/>
      <w:divBdr>
        <w:top w:val="none" w:sz="0" w:space="0" w:color="auto"/>
        <w:left w:val="none" w:sz="0" w:space="0" w:color="auto"/>
        <w:bottom w:val="none" w:sz="0" w:space="0" w:color="auto"/>
        <w:right w:val="none" w:sz="0" w:space="0" w:color="auto"/>
      </w:divBdr>
    </w:div>
    <w:div w:id="311376590">
      <w:bodyDiv w:val="1"/>
      <w:marLeft w:val="0"/>
      <w:marRight w:val="0"/>
      <w:marTop w:val="0"/>
      <w:marBottom w:val="0"/>
      <w:divBdr>
        <w:top w:val="none" w:sz="0" w:space="0" w:color="auto"/>
        <w:left w:val="none" w:sz="0" w:space="0" w:color="auto"/>
        <w:bottom w:val="none" w:sz="0" w:space="0" w:color="auto"/>
        <w:right w:val="none" w:sz="0" w:space="0" w:color="auto"/>
      </w:divBdr>
    </w:div>
    <w:div w:id="393621363">
      <w:bodyDiv w:val="1"/>
      <w:marLeft w:val="0"/>
      <w:marRight w:val="0"/>
      <w:marTop w:val="0"/>
      <w:marBottom w:val="0"/>
      <w:divBdr>
        <w:top w:val="none" w:sz="0" w:space="0" w:color="auto"/>
        <w:left w:val="none" w:sz="0" w:space="0" w:color="auto"/>
        <w:bottom w:val="none" w:sz="0" w:space="0" w:color="auto"/>
        <w:right w:val="none" w:sz="0" w:space="0" w:color="auto"/>
      </w:divBdr>
      <w:divsChild>
        <w:div w:id="837883978">
          <w:marLeft w:val="0"/>
          <w:marRight w:val="0"/>
          <w:marTop w:val="0"/>
          <w:marBottom w:val="0"/>
          <w:divBdr>
            <w:top w:val="none" w:sz="0" w:space="0" w:color="auto"/>
            <w:left w:val="none" w:sz="0" w:space="0" w:color="auto"/>
            <w:bottom w:val="none" w:sz="0" w:space="0" w:color="auto"/>
            <w:right w:val="none" w:sz="0" w:space="0" w:color="auto"/>
          </w:divBdr>
          <w:divsChild>
            <w:div w:id="2123571534">
              <w:marLeft w:val="0"/>
              <w:marRight w:val="0"/>
              <w:marTop w:val="0"/>
              <w:marBottom w:val="0"/>
              <w:divBdr>
                <w:top w:val="none" w:sz="0" w:space="0" w:color="auto"/>
                <w:left w:val="none" w:sz="0" w:space="0" w:color="auto"/>
                <w:bottom w:val="none" w:sz="0" w:space="0" w:color="auto"/>
                <w:right w:val="none" w:sz="0" w:space="0" w:color="auto"/>
              </w:divBdr>
              <w:divsChild>
                <w:div w:id="266426731">
                  <w:marLeft w:val="-225"/>
                  <w:marRight w:val="-225"/>
                  <w:marTop w:val="0"/>
                  <w:marBottom w:val="0"/>
                  <w:divBdr>
                    <w:top w:val="none" w:sz="0" w:space="0" w:color="auto"/>
                    <w:left w:val="none" w:sz="0" w:space="0" w:color="auto"/>
                    <w:bottom w:val="none" w:sz="0" w:space="0" w:color="auto"/>
                    <w:right w:val="none" w:sz="0" w:space="0" w:color="auto"/>
                  </w:divBdr>
                  <w:divsChild>
                    <w:div w:id="283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4002">
      <w:bodyDiv w:val="1"/>
      <w:marLeft w:val="0"/>
      <w:marRight w:val="0"/>
      <w:marTop w:val="0"/>
      <w:marBottom w:val="0"/>
      <w:divBdr>
        <w:top w:val="none" w:sz="0" w:space="0" w:color="auto"/>
        <w:left w:val="none" w:sz="0" w:space="0" w:color="auto"/>
        <w:bottom w:val="none" w:sz="0" w:space="0" w:color="auto"/>
        <w:right w:val="none" w:sz="0" w:space="0" w:color="auto"/>
      </w:divBdr>
      <w:divsChild>
        <w:div w:id="1616912348">
          <w:marLeft w:val="0"/>
          <w:marRight w:val="0"/>
          <w:marTop w:val="0"/>
          <w:marBottom w:val="0"/>
          <w:divBdr>
            <w:top w:val="none" w:sz="0" w:space="0" w:color="auto"/>
            <w:left w:val="none" w:sz="0" w:space="0" w:color="auto"/>
            <w:bottom w:val="none" w:sz="0" w:space="0" w:color="auto"/>
            <w:right w:val="none" w:sz="0" w:space="0" w:color="auto"/>
          </w:divBdr>
          <w:divsChild>
            <w:div w:id="372922423">
              <w:marLeft w:val="0"/>
              <w:marRight w:val="0"/>
              <w:marTop w:val="0"/>
              <w:marBottom w:val="0"/>
              <w:divBdr>
                <w:top w:val="none" w:sz="0" w:space="0" w:color="auto"/>
                <w:left w:val="none" w:sz="0" w:space="0" w:color="auto"/>
                <w:bottom w:val="none" w:sz="0" w:space="0" w:color="auto"/>
                <w:right w:val="none" w:sz="0" w:space="0" w:color="auto"/>
              </w:divBdr>
              <w:divsChild>
                <w:div w:id="8532796">
                  <w:marLeft w:val="-225"/>
                  <w:marRight w:val="-225"/>
                  <w:marTop w:val="0"/>
                  <w:marBottom w:val="0"/>
                  <w:divBdr>
                    <w:top w:val="none" w:sz="0" w:space="0" w:color="auto"/>
                    <w:left w:val="none" w:sz="0" w:space="0" w:color="auto"/>
                    <w:bottom w:val="none" w:sz="0" w:space="0" w:color="auto"/>
                    <w:right w:val="none" w:sz="0" w:space="0" w:color="auto"/>
                  </w:divBdr>
                  <w:divsChild>
                    <w:div w:id="873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4650">
      <w:bodyDiv w:val="1"/>
      <w:marLeft w:val="0"/>
      <w:marRight w:val="0"/>
      <w:marTop w:val="0"/>
      <w:marBottom w:val="0"/>
      <w:divBdr>
        <w:top w:val="none" w:sz="0" w:space="0" w:color="auto"/>
        <w:left w:val="none" w:sz="0" w:space="0" w:color="auto"/>
        <w:bottom w:val="none" w:sz="0" w:space="0" w:color="auto"/>
        <w:right w:val="none" w:sz="0" w:space="0" w:color="auto"/>
      </w:divBdr>
    </w:div>
    <w:div w:id="549533504">
      <w:bodyDiv w:val="1"/>
      <w:marLeft w:val="0"/>
      <w:marRight w:val="0"/>
      <w:marTop w:val="0"/>
      <w:marBottom w:val="0"/>
      <w:divBdr>
        <w:top w:val="none" w:sz="0" w:space="0" w:color="auto"/>
        <w:left w:val="none" w:sz="0" w:space="0" w:color="auto"/>
        <w:bottom w:val="none" w:sz="0" w:space="0" w:color="auto"/>
        <w:right w:val="none" w:sz="0" w:space="0" w:color="auto"/>
      </w:divBdr>
    </w:div>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584920565">
      <w:bodyDiv w:val="1"/>
      <w:marLeft w:val="0"/>
      <w:marRight w:val="0"/>
      <w:marTop w:val="0"/>
      <w:marBottom w:val="0"/>
      <w:divBdr>
        <w:top w:val="none" w:sz="0" w:space="0" w:color="auto"/>
        <w:left w:val="none" w:sz="0" w:space="0" w:color="auto"/>
        <w:bottom w:val="none" w:sz="0" w:space="0" w:color="auto"/>
        <w:right w:val="none" w:sz="0" w:space="0" w:color="auto"/>
      </w:divBdr>
    </w:div>
    <w:div w:id="604846860">
      <w:bodyDiv w:val="1"/>
      <w:marLeft w:val="0"/>
      <w:marRight w:val="0"/>
      <w:marTop w:val="0"/>
      <w:marBottom w:val="0"/>
      <w:divBdr>
        <w:top w:val="none" w:sz="0" w:space="0" w:color="auto"/>
        <w:left w:val="none" w:sz="0" w:space="0" w:color="auto"/>
        <w:bottom w:val="none" w:sz="0" w:space="0" w:color="auto"/>
        <w:right w:val="none" w:sz="0" w:space="0" w:color="auto"/>
      </w:divBdr>
    </w:div>
    <w:div w:id="650451793">
      <w:bodyDiv w:val="1"/>
      <w:marLeft w:val="0"/>
      <w:marRight w:val="0"/>
      <w:marTop w:val="0"/>
      <w:marBottom w:val="0"/>
      <w:divBdr>
        <w:top w:val="none" w:sz="0" w:space="0" w:color="auto"/>
        <w:left w:val="none" w:sz="0" w:space="0" w:color="auto"/>
        <w:bottom w:val="none" w:sz="0" w:space="0" w:color="auto"/>
        <w:right w:val="none" w:sz="0" w:space="0" w:color="auto"/>
      </w:divBdr>
    </w:div>
    <w:div w:id="665789240">
      <w:bodyDiv w:val="1"/>
      <w:marLeft w:val="0"/>
      <w:marRight w:val="0"/>
      <w:marTop w:val="0"/>
      <w:marBottom w:val="0"/>
      <w:divBdr>
        <w:top w:val="none" w:sz="0" w:space="0" w:color="auto"/>
        <w:left w:val="none" w:sz="0" w:space="0" w:color="auto"/>
        <w:bottom w:val="none" w:sz="0" w:space="0" w:color="auto"/>
        <w:right w:val="none" w:sz="0" w:space="0" w:color="auto"/>
      </w:divBdr>
    </w:div>
    <w:div w:id="678193906">
      <w:bodyDiv w:val="1"/>
      <w:marLeft w:val="0"/>
      <w:marRight w:val="0"/>
      <w:marTop w:val="0"/>
      <w:marBottom w:val="0"/>
      <w:divBdr>
        <w:top w:val="none" w:sz="0" w:space="0" w:color="auto"/>
        <w:left w:val="none" w:sz="0" w:space="0" w:color="auto"/>
        <w:bottom w:val="none" w:sz="0" w:space="0" w:color="auto"/>
        <w:right w:val="none" w:sz="0" w:space="0" w:color="auto"/>
      </w:divBdr>
    </w:div>
    <w:div w:id="723723211">
      <w:bodyDiv w:val="1"/>
      <w:marLeft w:val="0"/>
      <w:marRight w:val="0"/>
      <w:marTop w:val="0"/>
      <w:marBottom w:val="0"/>
      <w:divBdr>
        <w:top w:val="none" w:sz="0" w:space="0" w:color="auto"/>
        <w:left w:val="none" w:sz="0" w:space="0" w:color="auto"/>
        <w:bottom w:val="none" w:sz="0" w:space="0" w:color="auto"/>
        <w:right w:val="none" w:sz="0" w:space="0" w:color="auto"/>
      </w:divBdr>
    </w:div>
    <w:div w:id="751699290">
      <w:bodyDiv w:val="1"/>
      <w:marLeft w:val="0"/>
      <w:marRight w:val="0"/>
      <w:marTop w:val="0"/>
      <w:marBottom w:val="0"/>
      <w:divBdr>
        <w:top w:val="none" w:sz="0" w:space="0" w:color="auto"/>
        <w:left w:val="none" w:sz="0" w:space="0" w:color="auto"/>
        <w:bottom w:val="none" w:sz="0" w:space="0" w:color="auto"/>
        <w:right w:val="none" w:sz="0" w:space="0" w:color="auto"/>
      </w:divBdr>
    </w:div>
    <w:div w:id="792136639">
      <w:bodyDiv w:val="1"/>
      <w:marLeft w:val="0"/>
      <w:marRight w:val="0"/>
      <w:marTop w:val="0"/>
      <w:marBottom w:val="0"/>
      <w:divBdr>
        <w:top w:val="none" w:sz="0" w:space="0" w:color="auto"/>
        <w:left w:val="none" w:sz="0" w:space="0" w:color="auto"/>
        <w:bottom w:val="none" w:sz="0" w:space="0" w:color="auto"/>
        <w:right w:val="none" w:sz="0" w:space="0" w:color="auto"/>
      </w:divBdr>
    </w:div>
    <w:div w:id="800075557">
      <w:bodyDiv w:val="1"/>
      <w:marLeft w:val="0"/>
      <w:marRight w:val="0"/>
      <w:marTop w:val="0"/>
      <w:marBottom w:val="0"/>
      <w:divBdr>
        <w:top w:val="none" w:sz="0" w:space="0" w:color="auto"/>
        <w:left w:val="none" w:sz="0" w:space="0" w:color="auto"/>
        <w:bottom w:val="none" w:sz="0" w:space="0" w:color="auto"/>
        <w:right w:val="none" w:sz="0" w:space="0" w:color="auto"/>
      </w:divBdr>
    </w:div>
    <w:div w:id="879125094">
      <w:bodyDiv w:val="1"/>
      <w:marLeft w:val="0"/>
      <w:marRight w:val="0"/>
      <w:marTop w:val="0"/>
      <w:marBottom w:val="0"/>
      <w:divBdr>
        <w:top w:val="none" w:sz="0" w:space="0" w:color="auto"/>
        <w:left w:val="none" w:sz="0" w:space="0" w:color="auto"/>
        <w:bottom w:val="none" w:sz="0" w:space="0" w:color="auto"/>
        <w:right w:val="none" w:sz="0" w:space="0" w:color="auto"/>
      </w:divBdr>
    </w:div>
    <w:div w:id="880944019">
      <w:bodyDiv w:val="1"/>
      <w:marLeft w:val="0"/>
      <w:marRight w:val="0"/>
      <w:marTop w:val="0"/>
      <w:marBottom w:val="0"/>
      <w:divBdr>
        <w:top w:val="none" w:sz="0" w:space="0" w:color="auto"/>
        <w:left w:val="none" w:sz="0" w:space="0" w:color="auto"/>
        <w:bottom w:val="none" w:sz="0" w:space="0" w:color="auto"/>
        <w:right w:val="none" w:sz="0" w:space="0" w:color="auto"/>
      </w:divBdr>
    </w:div>
    <w:div w:id="894316556">
      <w:bodyDiv w:val="1"/>
      <w:marLeft w:val="0"/>
      <w:marRight w:val="0"/>
      <w:marTop w:val="0"/>
      <w:marBottom w:val="0"/>
      <w:divBdr>
        <w:top w:val="none" w:sz="0" w:space="0" w:color="auto"/>
        <w:left w:val="none" w:sz="0" w:space="0" w:color="auto"/>
        <w:bottom w:val="none" w:sz="0" w:space="0" w:color="auto"/>
        <w:right w:val="none" w:sz="0" w:space="0" w:color="auto"/>
      </w:divBdr>
    </w:div>
    <w:div w:id="901597288">
      <w:bodyDiv w:val="1"/>
      <w:marLeft w:val="0"/>
      <w:marRight w:val="0"/>
      <w:marTop w:val="0"/>
      <w:marBottom w:val="0"/>
      <w:divBdr>
        <w:top w:val="none" w:sz="0" w:space="0" w:color="auto"/>
        <w:left w:val="none" w:sz="0" w:space="0" w:color="auto"/>
        <w:bottom w:val="none" w:sz="0" w:space="0" w:color="auto"/>
        <w:right w:val="none" w:sz="0" w:space="0" w:color="auto"/>
      </w:divBdr>
    </w:div>
    <w:div w:id="938030031">
      <w:bodyDiv w:val="1"/>
      <w:marLeft w:val="0"/>
      <w:marRight w:val="0"/>
      <w:marTop w:val="0"/>
      <w:marBottom w:val="0"/>
      <w:divBdr>
        <w:top w:val="none" w:sz="0" w:space="0" w:color="auto"/>
        <w:left w:val="none" w:sz="0" w:space="0" w:color="auto"/>
        <w:bottom w:val="none" w:sz="0" w:space="0" w:color="auto"/>
        <w:right w:val="none" w:sz="0" w:space="0" w:color="auto"/>
      </w:divBdr>
    </w:div>
    <w:div w:id="984317236">
      <w:bodyDiv w:val="1"/>
      <w:marLeft w:val="0"/>
      <w:marRight w:val="0"/>
      <w:marTop w:val="0"/>
      <w:marBottom w:val="0"/>
      <w:divBdr>
        <w:top w:val="none" w:sz="0" w:space="0" w:color="auto"/>
        <w:left w:val="none" w:sz="0" w:space="0" w:color="auto"/>
        <w:bottom w:val="none" w:sz="0" w:space="0" w:color="auto"/>
        <w:right w:val="none" w:sz="0" w:space="0" w:color="auto"/>
      </w:divBdr>
    </w:div>
    <w:div w:id="1067924256">
      <w:bodyDiv w:val="1"/>
      <w:marLeft w:val="0"/>
      <w:marRight w:val="0"/>
      <w:marTop w:val="0"/>
      <w:marBottom w:val="0"/>
      <w:divBdr>
        <w:top w:val="none" w:sz="0" w:space="0" w:color="auto"/>
        <w:left w:val="none" w:sz="0" w:space="0" w:color="auto"/>
        <w:bottom w:val="none" w:sz="0" w:space="0" w:color="auto"/>
        <w:right w:val="none" w:sz="0" w:space="0" w:color="auto"/>
      </w:divBdr>
    </w:div>
    <w:div w:id="1085034725">
      <w:bodyDiv w:val="1"/>
      <w:marLeft w:val="0"/>
      <w:marRight w:val="0"/>
      <w:marTop w:val="0"/>
      <w:marBottom w:val="0"/>
      <w:divBdr>
        <w:top w:val="none" w:sz="0" w:space="0" w:color="auto"/>
        <w:left w:val="none" w:sz="0" w:space="0" w:color="auto"/>
        <w:bottom w:val="none" w:sz="0" w:space="0" w:color="auto"/>
        <w:right w:val="none" w:sz="0" w:space="0" w:color="auto"/>
      </w:divBdr>
    </w:div>
    <w:div w:id="1092318156">
      <w:bodyDiv w:val="1"/>
      <w:marLeft w:val="0"/>
      <w:marRight w:val="0"/>
      <w:marTop w:val="0"/>
      <w:marBottom w:val="0"/>
      <w:divBdr>
        <w:top w:val="none" w:sz="0" w:space="0" w:color="auto"/>
        <w:left w:val="none" w:sz="0" w:space="0" w:color="auto"/>
        <w:bottom w:val="none" w:sz="0" w:space="0" w:color="auto"/>
        <w:right w:val="none" w:sz="0" w:space="0" w:color="auto"/>
      </w:divBdr>
      <w:divsChild>
        <w:div w:id="1146168025">
          <w:marLeft w:val="0"/>
          <w:marRight w:val="0"/>
          <w:marTop w:val="0"/>
          <w:marBottom w:val="0"/>
          <w:divBdr>
            <w:top w:val="none" w:sz="0" w:space="0" w:color="auto"/>
            <w:left w:val="none" w:sz="0" w:space="0" w:color="auto"/>
            <w:bottom w:val="none" w:sz="0" w:space="0" w:color="auto"/>
            <w:right w:val="none" w:sz="0" w:space="0" w:color="auto"/>
          </w:divBdr>
          <w:divsChild>
            <w:div w:id="390422660">
              <w:marLeft w:val="0"/>
              <w:marRight w:val="0"/>
              <w:marTop w:val="0"/>
              <w:marBottom w:val="0"/>
              <w:divBdr>
                <w:top w:val="none" w:sz="0" w:space="0" w:color="auto"/>
                <w:left w:val="none" w:sz="0" w:space="0" w:color="auto"/>
                <w:bottom w:val="none" w:sz="0" w:space="0" w:color="auto"/>
                <w:right w:val="none" w:sz="0" w:space="0" w:color="auto"/>
              </w:divBdr>
              <w:divsChild>
                <w:div w:id="590041184">
                  <w:marLeft w:val="-225"/>
                  <w:marRight w:val="-225"/>
                  <w:marTop w:val="0"/>
                  <w:marBottom w:val="0"/>
                  <w:divBdr>
                    <w:top w:val="none" w:sz="0" w:space="0" w:color="auto"/>
                    <w:left w:val="none" w:sz="0" w:space="0" w:color="auto"/>
                    <w:bottom w:val="none" w:sz="0" w:space="0" w:color="auto"/>
                    <w:right w:val="none" w:sz="0" w:space="0" w:color="auto"/>
                  </w:divBdr>
                  <w:divsChild>
                    <w:div w:id="43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7803">
      <w:bodyDiv w:val="1"/>
      <w:marLeft w:val="0"/>
      <w:marRight w:val="0"/>
      <w:marTop w:val="0"/>
      <w:marBottom w:val="0"/>
      <w:divBdr>
        <w:top w:val="none" w:sz="0" w:space="0" w:color="auto"/>
        <w:left w:val="none" w:sz="0" w:space="0" w:color="auto"/>
        <w:bottom w:val="none" w:sz="0" w:space="0" w:color="auto"/>
        <w:right w:val="none" w:sz="0" w:space="0" w:color="auto"/>
      </w:divBdr>
    </w:div>
    <w:div w:id="1232354661">
      <w:bodyDiv w:val="1"/>
      <w:marLeft w:val="0"/>
      <w:marRight w:val="0"/>
      <w:marTop w:val="0"/>
      <w:marBottom w:val="0"/>
      <w:divBdr>
        <w:top w:val="none" w:sz="0" w:space="0" w:color="auto"/>
        <w:left w:val="none" w:sz="0" w:space="0" w:color="auto"/>
        <w:bottom w:val="none" w:sz="0" w:space="0" w:color="auto"/>
        <w:right w:val="none" w:sz="0" w:space="0" w:color="auto"/>
      </w:divBdr>
    </w:div>
    <w:div w:id="1277718034">
      <w:bodyDiv w:val="1"/>
      <w:marLeft w:val="0"/>
      <w:marRight w:val="0"/>
      <w:marTop w:val="0"/>
      <w:marBottom w:val="0"/>
      <w:divBdr>
        <w:top w:val="none" w:sz="0" w:space="0" w:color="auto"/>
        <w:left w:val="none" w:sz="0" w:space="0" w:color="auto"/>
        <w:bottom w:val="none" w:sz="0" w:space="0" w:color="auto"/>
        <w:right w:val="none" w:sz="0" w:space="0" w:color="auto"/>
      </w:divBdr>
    </w:div>
    <w:div w:id="1291473082">
      <w:bodyDiv w:val="1"/>
      <w:marLeft w:val="0"/>
      <w:marRight w:val="0"/>
      <w:marTop w:val="0"/>
      <w:marBottom w:val="0"/>
      <w:divBdr>
        <w:top w:val="none" w:sz="0" w:space="0" w:color="auto"/>
        <w:left w:val="none" w:sz="0" w:space="0" w:color="auto"/>
        <w:bottom w:val="none" w:sz="0" w:space="0" w:color="auto"/>
        <w:right w:val="none" w:sz="0" w:space="0" w:color="auto"/>
      </w:divBdr>
    </w:div>
    <w:div w:id="1299190469">
      <w:bodyDiv w:val="1"/>
      <w:marLeft w:val="0"/>
      <w:marRight w:val="0"/>
      <w:marTop w:val="0"/>
      <w:marBottom w:val="0"/>
      <w:divBdr>
        <w:top w:val="none" w:sz="0" w:space="0" w:color="auto"/>
        <w:left w:val="none" w:sz="0" w:space="0" w:color="auto"/>
        <w:bottom w:val="none" w:sz="0" w:space="0" w:color="auto"/>
        <w:right w:val="none" w:sz="0" w:space="0" w:color="auto"/>
      </w:divBdr>
    </w:div>
    <w:div w:id="1369180847">
      <w:bodyDiv w:val="1"/>
      <w:marLeft w:val="0"/>
      <w:marRight w:val="0"/>
      <w:marTop w:val="0"/>
      <w:marBottom w:val="0"/>
      <w:divBdr>
        <w:top w:val="none" w:sz="0" w:space="0" w:color="auto"/>
        <w:left w:val="none" w:sz="0" w:space="0" w:color="auto"/>
        <w:bottom w:val="none" w:sz="0" w:space="0" w:color="auto"/>
        <w:right w:val="none" w:sz="0" w:space="0" w:color="auto"/>
      </w:divBdr>
    </w:div>
    <w:div w:id="1380594949">
      <w:bodyDiv w:val="1"/>
      <w:marLeft w:val="0"/>
      <w:marRight w:val="0"/>
      <w:marTop w:val="0"/>
      <w:marBottom w:val="0"/>
      <w:divBdr>
        <w:top w:val="none" w:sz="0" w:space="0" w:color="auto"/>
        <w:left w:val="none" w:sz="0" w:space="0" w:color="auto"/>
        <w:bottom w:val="none" w:sz="0" w:space="0" w:color="auto"/>
        <w:right w:val="none" w:sz="0" w:space="0" w:color="auto"/>
      </w:divBdr>
    </w:div>
    <w:div w:id="1395466709">
      <w:bodyDiv w:val="1"/>
      <w:marLeft w:val="0"/>
      <w:marRight w:val="0"/>
      <w:marTop w:val="0"/>
      <w:marBottom w:val="0"/>
      <w:divBdr>
        <w:top w:val="none" w:sz="0" w:space="0" w:color="auto"/>
        <w:left w:val="none" w:sz="0" w:space="0" w:color="auto"/>
        <w:bottom w:val="none" w:sz="0" w:space="0" w:color="auto"/>
        <w:right w:val="none" w:sz="0" w:space="0" w:color="auto"/>
      </w:divBdr>
    </w:div>
    <w:div w:id="1425571684">
      <w:bodyDiv w:val="1"/>
      <w:marLeft w:val="0"/>
      <w:marRight w:val="0"/>
      <w:marTop w:val="0"/>
      <w:marBottom w:val="0"/>
      <w:divBdr>
        <w:top w:val="none" w:sz="0" w:space="0" w:color="auto"/>
        <w:left w:val="none" w:sz="0" w:space="0" w:color="auto"/>
        <w:bottom w:val="none" w:sz="0" w:space="0" w:color="auto"/>
        <w:right w:val="none" w:sz="0" w:space="0" w:color="auto"/>
      </w:divBdr>
    </w:div>
    <w:div w:id="1463107980">
      <w:bodyDiv w:val="1"/>
      <w:marLeft w:val="0"/>
      <w:marRight w:val="0"/>
      <w:marTop w:val="0"/>
      <w:marBottom w:val="0"/>
      <w:divBdr>
        <w:top w:val="none" w:sz="0" w:space="0" w:color="auto"/>
        <w:left w:val="none" w:sz="0" w:space="0" w:color="auto"/>
        <w:bottom w:val="none" w:sz="0" w:space="0" w:color="auto"/>
        <w:right w:val="none" w:sz="0" w:space="0" w:color="auto"/>
      </w:divBdr>
    </w:div>
    <w:div w:id="1480002793">
      <w:bodyDiv w:val="1"/>
      <w:marLeft w:val="0"/>
      <w:marRight w:val="0"/>
      <w:marTop w:val="0"/>
      <w:marBottom w:val="0"/>
      <w:divBdr>
        <w:top w:val="none" w:sz="0" w:space="0" w:color="auto"/>
        <w:left w:val="none" w:sz="0" w:space="0" w:color="auto"/>
        <w:bottom w:val="none" w:sz="0" w:space="0" w:color="auto"/>
        <w:right w:val="none" w:sz="0" w:space="0" w:color="auto"/>
      </w:divBdr>
    </w:div>
    <w:div w:id="1486047522">
      <w:bodyDiv w:val="1"/>
      <w:marLeft w:val="0"/>
      <w:marRight w:val="0"/>
      <w:marTop w:val="0"/>
      <w:marBottom w:val="0"/>
      <w:divBdr>
        <w:top w:val="none" w:sz="0" w:space="0" w:color="auto"/>
        <w:left w:val="none" w:sz="0" w:space="0" w:color="auto"/>
        <w:bottom w:val="none" w:sz="0" w:space="0" w:color="auto"/>
        <w:right w:val="none" w:sz="0" w:space="0" w:color="auto"/>
      </w:divBdr>
      <w:divsChild>
        <w:div w:id="538591376">
          <w:marLeft w:val="0"/>
          <w:marRight w:val="0"/>
          <w:marTop w:val="0"/>
          <w:marBottom w:val="0"/>
          <w:divBdr>
            <w:top w:val="none" w:sz="0" w:space="0" w:color="auto"/>
            <w:left w:val="none" w:sz="0" w:space="0" w:color="auto"/>
            <w:bottom w:val="none" w:sz="0" w:space="0" w:color="auto"/>
            <w:right w:val="none" w:sz="0" w:space="0" w:color="auto"/>
          </w:divBdr>
          <w:divsChild>
            <w:div w:id="762529301">
              <w:marLeft w:val="0"/>
              <w:marRight w:val="0"/>
              <w:marTop w:val="0"/>
              <w:marBottom w:val="0"/>
              <w:divBdr>
                <w:top w:val="none" w:sz="0" w:space="0" w:color="auto"/>
                <w:left w:val="none" w:sz="0" w:space="0" w:color="auto"/>
                <w:bottom w:val="none" w:sz="0" w:space="0" w:color="auto"/>
                <w:right w:val="none" w:sz="0" w:space="0" w:color="auto"/>
              </w:divBdr>
              <w:divsChild>
                <w:div w:id="560990376">
                  <w:marLeft w:val="-225"/>
                  <w:marRight w:val="-225"/>
                  <w:marTop w:val="0"/>
                  <w:marBottom w:val="0"/>
                  <w:divBdr>
                    <w:top w:val="none" w:sz="0" w:space="0" w:color="auto"/>
                    <w:left w:val="none" w:sz="0" w:space="0" w:color="auto"/>
                    <w:bottom w:val="none" w:sz="0" w:space="0" w:color="auto"/>
                    <w:right w:val="none" w:sz="0" w:space="0" w:color="auto"/>
                  </w:divBdr>
                  <w:divsChild>
                    <w:div w:id="93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3959">
      <w:bodyDiv w:val="1"/>
      <w:marLeft w:val="0"/>
      <w:marRight w:val="0"/>
      <w:marTop w:val="0"/>
      <w:marBottom w:val="0"/>
      <w:divBdr>
        <w:top w:val="none" w:sz="0" w:space="0" w:color="auto"/>
        <w:left w:val="none" w:sz="0" w:space="0" w:color="auto"/>
        <w:bottom w:val="none" w:sz="0" w:space="0" w:color="auto"/>
        <w:right w:val="none" w:sz="0" w:space="0" w:color="auto"/>
      </w:divBdr>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288123739">
          <w:marLeft w:val="0"/>
          <w:marRight w:val="0"/>
          <w:marTop w:val="0"/>
          <w:marBottom w:val="0"/>
          <w:divBdr>
            <w:top w:val="none" w:sz="0" w:space="0" w:color="auto"/>
            <w:left w:val="none" w:sz="0" w:space="0" w:color="auto"/>
            <w:bottom w:val="none" w:sz="0" w:space="0" w:color="auto"/>
            <w:right w:val="none" w:sz="0" w:space="0" w:color="auto"/>
          </w:divBdr>
          <w:divsChild>
            <w:div w:id="154761333">
              <w:marLeft w:val="0"/>
              <w:marRight w:val="0"/>
              <w:marTop w:val="0"/>
              <w:marBottom w:val="0"/>
              <w:divBdr>
                <w:top w:val="none" w:sz="0" w:space="0" w:color="auto"/>
                <w:left w:val="none" w:sz="0" w:space="0" w:color="auto"/>
                <w:bottom w:val="none" w:sz="0" w:space="0" w:color="auto"/>
                <w:right w:val="none" w:sz="0" w:space="0" w:color="auto"/>
              </w:divBdr>
              <w:divsChild>
                <w:div w:id="1530996225">
                  <w:marLeft w:val="-225"/>
                  <w:marRight w:val="-225"/>
                  <w:marTop w:val="0"/>
                  <w:marBottom w:val="0"/>
                  <w:divBdr>
                    <w:top w:val="none" w:sz="0" w:space="0" w:color="auto"/>
                    <w:left w:val="none" w:sz="0" w:space="0" w:color="auto"/>
                    <w:bottom w:val="none" w:sz="0" w:space="0" w:color="auto"/>
                    <w:right w:val="none" w:sz="0" w:space="0" w:color="auto"/>
                  </w:divBdr>
                  <w:divsChild>
                    <w:div w:id="1909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4636">
      <w:bodyDiv w:val="1"/>
      <w:marLeft w:val="0"/>
      <w:marRight w:val="0"/>
      <w:marTop w:val="0"/>
      <w:marBottom w:val="0"/>
      <w:divBdr>
        <w:top w:val="none" w:sz="0" w:space="0" w:color="auto"/>
        <w:left w:val="none" w:sz="0" w:space="0" w:color="auto"/>
        <w:bottom w:val="none" w:sz="0" w:space="0" w:color="auto"/>
        <w:right w:val="none" w:sz="0" w:space="0" w:color="auto"/>
      </w:divBdr>
      <w:divsChild>
        <w:div w:id="429589203">
          <w:marLeft w:val="0"/>
          <w:marRight w:val="0"/>
          <w:marTop w:val="0"/>
          <w:marBottom w:val="0"/>
          <w:divBdr>
            <w:top w:val="none" w:sz="0" w:space="0" w:color="auto"/>
            <w:left w:val="none" w:sz="0" w:space="0" w:color="auto"/>
            <w:bottom w:val="none" w:sz="0" w:space="0" w:color="auto"/>
            <w:right w:val="none" w:sz="0" w:space="0" w:color="auto"/>
          </w:divBdr>
        </w:div>
      </w:divsChild>
    </w:div>
    <w:div w:id="1555696558">
      <w:bodyDiv w:val="1"/>
      <w:marLeft w:val="0"/>
      <w:marRight w:val="0"/>
      <w:marTop w:val="0"/>
      <w:marBottom w:val="0"/>
      <w:divBdr>
        <w:top w:val="none" w:sz="0" w:space="0" w:color="auto"/>
        <w:left w:val="none" w:sz="0" w:space="0" w:color="auto"/>
        <w:bottom w:val="none" w:sz="0" w:space="0" w:color="auto"/>
        <w:right w:val="none" w:sz="0" w:space="0" w:color="auto"/>
      </w:divBdr>
    </w:div>
    <w:div w:id="1887523630">
      <w:bodyDiv w:val="1"/>
      <w:marLeft w:val="0"/>
      <w:marRight w:val="0"/>
      <w:marTop w:val="0"/>
      <w:marBottom w:val="0"/>
      <w:divBdr>
        <w:top w:val="none" w:sz="0" w:space="0" w:color="auto"/>
        <w:left w:val="none" w:sz="0" w:space="0" w:color="auto"/>
        <w:bottom w:val="none" w:sz="0" w:space="0" w:color="auto"/>
        <w:right w:val="none" w:sz="0" w:space="0" w:color="auto"/>
      </w:divBdr>
    </w:div>
    <w:div w:id="1913076277">
      <w:bodyDiv w:val="1"/>
      <w:marLeft w:val="0"/>
      <w:marRight w:val="0"/>
      <w:marTop w:val="0"/>
      <w:marBottom w:val="0"/>
      <w:divBdr>
        <w:top w:val="none" w:sz="0" w:space="0" w:color="auto"/>
        <w:left w:val="none" w:sz="0" w:space="0" w:color="auto"/>
        <w:bottom w:val="none" w:sz="0" w:space="0" w:color="auto"/>
        <w:right w:val="none" w:sz="0" w:space="0" w:color="auto"/>
      </w:divBdr>
    </w:div>
    <w:div w:id="1941990597">
      <w:bodyDiv w:val="1"/>
      <w:marLeft w:val="0"/>
      <w:marRight w:val="0"/>
      <w:marTop w:val="0"/>
      <w:marBottom w:val="0"/>
      <w:divBdr>
        <w:top w:val="none" w:sz="0" w:space="0" w:color="auto"/>
        <w:left w:val="none" w:sz="0" w:space="0" w:color="auto"/>
        <w:bottom w:val="none" w:sz="0" w:space="0" w:color="auto"/>
        <w:right w:val="none" w:sz="0" w:space="0" w:color="auto"/>
      </w:divBdr>
    </w:div>
    <w:div w:id="1955165561">
      <w:bodyDiv w:val="1"/>
      <w:marLeft w:val="0"/>
      <w:marRight w:val="0"/>
      <w:marTop w:val="0"/>
      <w:marBottom w:val="0"/>
      <w:divBdr>
        <w:top w:val="none" w:sz="0" w:space="0" w:color="auto"/>
        <w:left w:val="none" w:sz="0" w:space="0" w:color="auto"/>
        <w:bottom w:val="none" w:sz="0" w:space="0" w:color="auto"/>
        <w:right w:val="none" w:sz="0" w:space="0" w:color="auto"/>
      </w:divBdr>
      <w:divsChild>
        <w:div w:id="1917520020">
          <w:marLeft w:val="0"/>
          <w:marRight w:val="0"/>
          <w:marTop w:val="0"/>
          <w:marBottom w:val="0"/>
          <w:divBdr>
            <w:top w:val="none" w:sz="0" w:space="0" w:color="auto"/>
            <w:left w:val="none" w:sz="0" w:space="0" w:color="auto"/>
            <w:bottom w:val="none" w:sz="0" w:space="0" w:color="auto"/>
            <w:right w:val="none" w:sz="0" w:space="0" w:color="auto"/>
          </w:divBdr>
          <w:divsChild>
            <w:div w:id="370738042">
              <w:marLeft w:val="0"/>
              <w:marRight w:val="0"/>
              <w:marTop w:val="0"/>
              <w:marBottom w:val="0"/>
              <w:divBdr>
                <w:top w:val="none" w:sz="0" w:space="0" w:color="auto"/>
                <w:left w:val="none" w:sz="0" w:space="0" w:color="auto"/>
                <w:bottom w:val="none" w:sz="0" w:space="0" w:color="auto"/>
                <w:right w:val="none" w:sz="0" w:space="0" w:color="auto"/>
              </w:divBdr>
              <w:divsChild>
                <w:div w:id="148207368">
                  <w:marLeft w:val="-225"/>
                  <w:marRight w:val="-225"/>
                  <w:marTop w:val="0"/>
                  <w:marBottom w:val="0"/>
                  <w:divBdr>
                    <w:top w:val="none" w:sz="0" w:space="0" w:color="auto"/>
                    <w:left w:val="none" w:sz="0" w:space="0" w:color="auto"/>
                    <w:bottom w:val="none" w:sz="0" w:space="0" w:color="auto"/>
                    <w:right w:val="none" w:sz="0" w:space="0" w:color="auto"/>
                  </w:divBdr>
                  <w:divsChild>
                    <w:div w:id="900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independent-evaluation-sector-led-improvement-local-government" TargetMode="External"/><Relationship Id="rId18" Type="http://schemas.openxmlformats.org/officeDocument/2006/relationships/hyperlink" Target="https://www.local.gov.uk/benchmarking-data-lg-inform" TargetMode="External"/><Relationship Id="rId26" Type="http://schemas.openxmlformats.org/officeDocument/2006/relationships/hyperlink" Target="https://www.local.gov.uk/blog-locking-positive-behaviours-and-co-benefits-green-recovery-2-october-2020" TargetMode="External"/><Relationship Id="rId39" Type="http://schemas.openxmlformats.org/officeDocument/2006/relationships/hyperlink" Target="https://www.local.gov.uk/lga-digital-connectivity-applications-now-open" TargetMode="External"/><Relationship Id="rId3" Type="http://schemas.openxmlformats.org/officeDocument/2006/relationships/customXml" Target="../customXml/item3.xml"/><Relationship Id="rId21" Type="http://schemas.openxmlformats.org/officeDocument/2006/relationships/hyperlink" Target="https://www.local.gov.uk/centre-public-scrutiny-10-questions-scrutinise-climate-action" TargetMode="External"/><Relationship Id="rId34" Type="http://schemas.openxmlformats.org/officeDocument/2006/relationships/hyperlink" Target="https://www.lgafirst.co.uk/features/spotlight-on-our-council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cal.gov.uk/lga-remote-peer-support-offer" TargetMode="External"/><Relationship Id="rId17" Type="http://schemas.openxmlformats.org/officeDocument/2006/relationships/hyperlink" Target="https://localpartnerships.org.uk/wp-content/uploads/2020/08/Carbon-Accounting-Emissions-Tool-FAQ.pdf" TargetMode="External"/><Relationship Id="rId25" Type="http://schemas.openxmlformats.org/officeDocument/2006/relationships/hyperlink" Target="https://www.local.gov.uk/locking-positive-behaviours-and-co-benefits-green-recovery-2-october-2020" TargetMode="External"/><Relationship Id="rId33" Type="http://schemas.openxmlformats.org/officeDocument/2006/relationships/hyperlink" Target="https://www.local.gov.uk/lga-digital-connectivity-applications-now-open" TargetMode="External"/><Relationship Id="rId38" Type="http://schemas.openxmlformats.org/officeDocument/2006/relationships/hyperlink" Target="https://www.lgafirst.co.uk/features/managing-cyber-security-risks/" TargetMode="External"/><Relationship Id="rId2" Type="http://schemas.openxmlformats.org/officeDocument/2006/relationships/customXml" Target="../customXml/item2.xml"/><Relationship Id="rId16" Type="http://schemas.openxmlformats.org/officeDocument/2006/relationships/hyperlink" Target="https://www.local.gov.uk/greenhouse-gas-accounting-tool" TargetMode="External"/><Relationship Id="rId20" Type="http://schemas.openxmlformats.org/officeDocument/2006/relationships/hyperlink" Target="mailto:ghgaccounting@local.gov.uk" TargetMode="External"/><Relationship Id="rId29" Type="http://schemas.openxmlformats.org/officeDocument/2006/relationships/hyperlink" Target="https://www.youtube.com/watch?edufilter=NULL&amp;v=-9NCeShJ8P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lga-covid-19-support-offer" TargetMode="External"/><Relationship Id="rId24" Type="http://schemas.openxmlformats.org/officeDocument/2006/relationships/hyperlink" Target="https://protect-eu.mimecast.com/s/KzwPC1j73IpRQ41UoNftF" TargetMode="External"/><Relationship Id="rId32" Type="http://schemas.openxmlformats.org/officeDocument/2006/relationships/hyperlink" Target="https://www.local.gov.uk/lga-behavioural-insights-applications-now-open" TargetMode="External"/><Relationship Id="rId37" Type="http://schemas.openxmlformats.org/officeDocument/2006/relationships/hyperlink" Target="https://www.local.gov.uk/lga-and-ucl-launch-net-zero-innovation-programme"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local-authority-financial-reporting-and-external-audit-independent-review" TargetMode="External"/><Relationship Id="rId23" Type="http://schemas.openxmlformats.org/officeDocument/2006/relationships/hyperlink" Target="https://www.local.gov.uk/parliament/briefings-and-responses/scrutinising-climate-action-event-blog" TargetMode="External"/><Relationship Id="rId28" Type="http://schemas.openxmlformats.org/officeDocument/2006/relationships/hyperlink" Target="https://www.local.gov.uk/our-support/lga-covid-19-support-offer/covid-19-political-leadership-webinars-councillors" TargetMode="External"/><Relationship Id="rId36" Type="http://schemas.openxmlformats.org/officeDocument/2006/relationships/hyperlink" Target="https://www.lgafirst.co.uk/features/reflecting-on-recovery-and-renewal/" TargetMode="External"/><Relationship Id="rId10" Type="http://schemas.openxmlformats.org/officeDocument/2006/relationships/endnotes" Target="endnotes.xml"/><Relationship Id="rId19" Type="http://schemas.openxmlformats.org/officeDocument/2006/relationships/hyperlink" Target="https://www.local.gov.uk/greenhouse-gas-accounting-tool-11-september-2020" TargetMode="External"/><Relationship Id="rId31" Type="http://schemas.openxmlformats.org/officeDocument/2006/relationships/hyperlink" Target="https://www.local.gov.uk/lga-launches-return-work-campaigns-support-professionals-back-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node/8264014" TargetMode="External"/><Relationship Id="rId22" Type="http://schemas.openxmlformats.org/officeDocument/2006/relationships/hyperlink" Target="https://www.local.gov.uk/centre-public-scrutiny-10-questions-scrutinise-climate-action" TargetMode="External"/><Relationship Id="rId27" Type="http://schemas.openxmlformats.org/officeDocument/2006/relationships/hyperlink" Target="https://lgaevents.local.gov.uk/lga/frontend/reg/thome.csp?pageID=345354&amp;eventID=1011&amp;CSPCHD=000001000000yF1wMvnS7xokfQL5rBlLGsUDJVvyUOWHdXs6ox" TargetMode="External"/><Relationship Id="rId30" Type="http://schemas.openxmlformats.org/officeDocument/2006/relationships/hyperlink" Target="https://www.local.gov.uk/design-public-sector-programme-applications-open" TargetMode="External"/><Relationship Id="rId35" Type="http://schemas.openxmlformats.org/officeDocument/2006/relationships/hyperlink" Target="https://www.lgafirst.co.uk/comment/learning-through-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932e8f-055d-4bc0-90f0-389023870eec">
      <UserInfo>
        <DisplayName>Thomas French</DisplayName>
        <AccountId>302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B41E-41C4-4142-AD90-F8358CCF971E}">
  <ds:schemaRefs>
    <ds:schemaRef ds:uri="http://schemas.microsoft.com/sharepoint/v3/contenttype/forms"/>
  </ds:schemaRefs>
</ds:datastoreItem>
</file>

<file path=customXml/itemProps2.xml><?xml version="1.0" encoding="utf-8"?>
<ds:datastoreItem xmlns:ds="http://schemas.openxmlformats.org/officeDocument/2006/customXml" ds:itemID="{D7EDF589-575A-44AE-80C9-956664DA7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D9334-FD3A-4664-A1DD-04D570945884}">
  <ds:schemaRefs>
    <ds:schemaRef ds:uri="http://schemas.microsoft.com/office/2006/metadata/properties"/>
    <ds:schemaRef ds:uri="http://schemas.microsoft.com/office/infopath/2007/PartnerControls"/>
    <ds:schemaRef ds:uri="6d932e8f-055d-4bc0-90f0-389023870eec"/>
  </ds:schemaRefs>
</ds:datastoreItem>
</file>

<file path=customXml/itemProps4.xml><?xml version="1.0" encoding="utf-8"?>
<ds:datastoreItem xmlns:ds="http://schemas.openxmlformats.org/officeDocument/2006/customXml" ds:itemID="{5E52DE1B-614D-4909-B61C-4E904C09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3</cp:revision>
  <cp:lastPrinted>2020-01-13T15:52:00Z</cp:lastPrinted>
  <dcterms:created xsi:type="dcterms:W3CDTF">2020-10-14T16:02:00Z</dcterms:created>
  <dcterms:modified xsi:type="dcterms:W3CDTF">2020-10-16T10:44:00Z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y fmtid="{D5CDD505-2E9C-101B-9397-08002B2CF9AE}" pid="4" name="WorkflowChangePath">
    <vt:lpwstr>8a077446-872f-4862-be83-4e80f10e3066,2;</vt:lpwstr>
  </property>
</Properties>
</file>